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D6FEEB">
    <v:background id="_x0000_s1025" fillcolor="#d6feeb">
      <v:fill r:id="rId5" o:title="image2" type="pattern"/>
    </v:background>
  </w:background>
  <w:body>
    <w:p w:rsidR="001B5DD6" w:rsidRPr="00E365F2" w:rsidRDefault="00EC67AD">
      <w:pPr>
        <w:ind w:firstLine="0"/>
        <w:rPr>
          <w:rStyle w:val="a14c"/>
        </w:rPr>
      </w:pPr>
      <w:r>
        <w:rPr>
          <w:b/>
          <w:bCs/>
          <w:noProof/>
        </w:rPr>
        <w:drawing>
          <wp:anchor distT="0" distB="0" distL="114300" distR="114300" simplePos="0" relativeHeight="251699200" behindDoc="0" locked="0" layoutInCell="1" allowOverlap="1">
            <wp:simplePos x="0" y="0"/>
            <wp:positionH relativeFrom="column">
              <wp:posOffset>-1117600</wp:posOffset>
            </wp:positionH>
            <wp:positionV relativeFrom="paragraph">
              <wp:posOffset>-885190</wp:posOffset>
            </wp:positionV>
            <wp:extent cx="7685405" cy="10666095"/>
            <wp:effectExtent l="0" t="0" r="0" b="1905"/>
            <wp:wrapSquare wrapText="bothSides"/>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C:\Users\Administrator\Documents\Tencent Files\1585884483\FileRecv\封面副本(1).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685405" cy="10666095"/>
                    </a:xfrm>
                    <a:prstGeom prst="rect">
                      <a:avLst/>
                    </a:prstGeom>
                    <a:noFill/>
                    <a:ln w="9525">
                      <a:noFill/>
                      <a:miter lim="800000"/>
                      <a:headEnd/>
                      <a:tailEnd/>
                    </a:ln>
                  </pic:spPr>
                </pic:pic>
              </a:graphicData>
            </a:graphic>
          </wp:anchor>
        </w:drawing>
      </w:r>
      <w:r w:rsidR="002B5A94">
        <w:rPr>
          <w:b/>
          <w:bCs/>
          <w:noProof/>
        </w:rPr>
        <w:t xml:space="preserve"> </w:t>
      </w:r>
      <w:r w:rsidR="00DB36B4">
        <w:rPr>
          <w:rStyle w:val="a14c"/>
        </w:rPr>
        <w:t xml:space="preserve"> </w:t>
      </w:r>
      <w:r w:rsidR="00BB5741">
        <w:rPr>
          <w:rStyle w:val="a14c"/>
        </w:rPr>
        <w:t xml:space="preserve"> </w:t>
      </w:r>
    </w:p>
    <w:p w:rsidR="001B5DD6" w:rsidRDefault="001B5DD6">
      <w:pPr>
        <w:pStyle w:val="af"/>
        <w:ind w:left="120" w:firstLineChars="700" w:firstLine="2249"/>
        <w:jc w:val="both"/>
        <w:outlineLvl w:val="9"/>
      </w:pPr>
    </w:p>
    <w:p w:rsidR="001B5DD6" w:rsidRDefault="001B5DD6"/>
    <w:p w:rsidR="001B5DD6" w:rsidRDefault="00EC67AD">
      <w:pPr>
        <w:pStyle w:val="af"/>
        <w:tabs>
          <w:tab w:val="left" w:pos="3435"/>
        </w:tabs>
        <w:spacing w:line="380" w:lineRule="exact"/>
        <w:ind w:left="120" w:firstLineChars="700" w:firstLine="2520"/>
        <w:jc w:val="both"/>
        <w:outlineLvl w:val="9"/>
      </w:pPr>
      <w:r>
        <w:rPr>
          <w:b w:val="0"/>
          <w:bCs w:val="0"/>
          <w:noProof/>
          <w:sz w:val="36"/>
          <w:szCs w:val="36"/>
        </w:rPr>
        <w:drawing>
          <wp:anchor distT="0" distB="0" distL="114300" distR="114300" simplePos="0" relativeHeight="251651072" behindDoc="0" locked="0" layoutInCell="1" allowOverlap="1">
            <wp:simplePos x="0" y="0"/>
            <wp:positionH relativeFrom="column">
              <wp:posOffset>4455160</wp:posOffset>
            </wp:positionH>
            <wp:positionV relativeFrom="paragraph">
              <wp:posOffset>-28575</wp:posOffset>
            </wp:positionV>
            <wp:extent cx="536575" cy="693420"/>
            <wp:effectExtent l="19050" t="0" r="0" b="0"/>
            <wp:wrapNone/>
            <wp:docPr id="1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4"/>
                    <pic:cNvPicPr>
                      <a:picLocks noChangeAspect="1" noChangeArrowheads="1"/>
                    </pic:cNvPicPr>
                  </pic:nvPicPr>
                  <pic:blipFill>
                    <a:blip r:embed="rId11" cstate="print"/>
                    <a:srcRect/>
                    <a:stretch>
                      <a:fillRect/>
                    </a:stretch>
                  </pic:blipFill>
                  <pic:spPr>
                    <a:xfrm>
                      <a:off x="0" y="0"/>
                      <a:ext cx="536575" cy="693420"/>
                    </a:xfrm>
                    <a:prstGeom prst="rect">
                      <a:avLst/>
                    </a:prstGeom>
                    <a:solidFill>
                      <a:srgbClr val="99FF99"/>
                    </a:solidFill>
                  </pic:spPr>
                </pic:pic>
              </a:graphicData>
            </a:graphic>
          </wp:anchor>
        </w:drawing>
      </w:r>
      <w:r w:rsidR="00E45FF0">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0;margin-top:-25.5pt;width:2in;height:37.6pt;z-index:251700224;mso-position-horizontal-relative:text;mso-position-vertical-relative:text;mso-width-relative:page;mso-height-relative:page" fillcolor="#cfc" strokecolor="#cfc" strokeweight="1.5pt">
            <v:shadow on="t" color="#900"/>
            <v:textpath style="font-family:&quot;宋体&quot;" trim="t" fitpath="t" string="本期目录"/>
          </v:shape>
        </w:pict>
      </w:r>
      <w:r>
        <w:rPr>
          <w:sz w:val="20"/>
          <w:szCs w:val="20"/>
        </w:rPr>
        <w:fldChar w:fldCharType="begin"/>
      </w:r>
      <w:r>
        <w:rPr>
          <w:sz w:val="20"/>
          <w:szCs w:val="20"/>
        </w:rPr>
        <w:instrText xml:space="preserve"> TOC \o "1-3" \h \z \u </w:instrText>
      </w:r>
      <w:r>
        <w:rPr>
          <w:sz w:val="20"/>
          <w:szCs w:val="20"/>
        </w:rPr>
        <w:fldChar w:fldCharType="separate"/>
      </w:r>
    </w:p>
    <w:p w:rsidR="001B5DD6" w:rsidRDefault="00E45FF0">
      <w:pPr>
        <w:pStyle w:val="10"/>
        <w:tabs>
          <w:tab w:val="clear" w:pos="1255"/>
          <w:tab w:val="clear" w:pos="8812"/>
          <w:tab w:val="right" w:leader="dot" w:pos="8551"/>
        </w:tabs>
      </w:pPr>
      <w:hyperlink w:anchor="_Toc10217" w:history="1">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第一部分</w:t>
        </w:r>
        <w:r w:rsidR="00EC67AD">
          <w:tab/>
        </w:r>
        <w:fldSimple w:instr=" PAGEREF _Toc10217 ">
          <w:r w:rsidR="00EC67AD">
            <w:t>4</w:t>
          </w:r>
        </w:fldSimple>
      </w:hyperlink>
    </w:p>
    <w:p w:rsidR="001B5DD6" w:rsidRDefault="00E45FF0">
      <w:pPr>
        <w:pStyle w:val="10"/>
        <w:tabs>
          <w:tab w:val="clear" w:pos="1255"/>
          <w:tab w:val="clear" w:pos="8812"/>
          <w:tab w:val="right" w:leader="dot" w:pos="8551"/>
        </w:tabs>
      </w:pPr>
      <w:hyperlink w:anchor="_Toc18175" w:history="1">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【市场与项目信息】</w:t>
        </w:r>
        <w:r w:rsidR="00EC67AD">
          <w:tab/>
        </w:r>
        <w:fldSimple w:instr=" PAGEREF _Toc18175 ">
          <w:r w:rsidR="00EC67AD">
            <w:t>4</w:t>
          </w:r>
        </w:fldSimple>
      </w:hyperlink>
    </w:p>
    <w:p w:rsidR="001B5DD6" w:rsidRPr="001E71DC" w:rsidRDefault="00E45FF0" w:rsidP="001E71DC">
      <w:pPr>
        <w:pStyle w:val="20"/>
        <w:tabs>
          <w:tab w:val="clear" w:pos="865"/>
          <w:tab w:val="clear" w:pos="8812"/>
          <w:tab w:val="right" w:leader="dot" w:pos="8551"/>
        </w:tabs>
        <w:rPr>
          <w:rFonts w:ascii="仿宋" w:eastAsia="仿宋" w:hAnsi="仿宋" w:cs="仿宋"/>
          <w:bCs/>
          <w:szCs w:val="28"/>
        </w:rPr>
      </w:pPr>
      <w:hyperlink w:anchor="_Toc4669" w:history="1">
        <w:r w:rsidR="00EC67AD">
          <w:rPr>
            <w:rFonts w:ascii="仿宋" w:eastAsia="仿宋" w:hAnsi="仿宋" w:cs="仿宋" w:hint="eastAsia"/>
            <w:bCs/>
            <w:szCs w:val="28"/>
          </w:rPr>
          <w:t>（一）</w:t>
        </w:r>
        <w:r w:rsidR="001E71DC" w:rsidRPr="001E71DC">
          <w:rPr>
            <w:rFonts w:ascii="仿宋" w:eastAsia="仿宋" w:hAnsi="仿宋" w:cs="仿宋"/>
            <w:bCs/>
            <w:szCs w:val="28"/>
          </w:rPr>
          <w:t>优博讯：移动信息化产龙头 大力开拓海外市</w:t>
        </w:r>
        <w:r w:rsidR="001E71DC" w:rsidRPr="001E71DC">
          <w:rPr>
            <w:rFonts w:ascii="仿宋" w:eastAsia="仿宋" w:hAnsi="仿宋" w:cs="仿宋"/>
            <w:bCs/>
            <w:szCs w:val="28"/>
          </w:rPr>
          <w:t>场</w:t>
        </w:r>
        <w:r w:rsidR="00EC67AD" w:rsidRPr="001E71DC">
          <w:rPr>
            <w:rFonts w:ascii="仿宋" w:eastAsia="仿宋" w:hAnsi="仿宋" w:cs="仿宋"/>
            <w:bCs/>
            <w:szCs w:val="28"/>
          </w:rPr>
          <w:tab/>
        </w:r>
        <w:r w:rsidRPr="001E71DC">
          <w:rPr>
            <w:rFonts w:ascii="仿宋" w:eastAsia="仿宋" w:hAnsi="仿宋" w:cs="仿宋"/>
            <w:bCs/>
            <w:szCs w:val="28"/>
          </w:rPr>
          <w:fldChar w:fldCharType="begin"/>
        </w:r>
        <w:r w:rsidRPr="001E71DC">
          <w:rPr>
            <w:rFonts w:ascii="仿宋" w:eastAsia="仿宋" w:hAnsi="仿宋" w:cs="仿宋"/>
            <w:bCs/>
            <w:szCs w:val="28"/>
          </w:rPr>
          <w:instrText xml:space="preserve"> PAGEREF _Toc4669 </w:instrText>
        </w:r>
        <w:r w:rsidRPr="001E71DC">
          <w:rPr>
            <w:rFonts w:ascii="仿宋" w:eastAsia="仿宋" w:hAnsi="仿宋" w:cs="仿宋"/>
            <w:bCs/>
            <w:szCs w:val="28"/>
          </w:rPr>
          <w:fldChar w:fldCharType="separate"/>
        </w:r>
        <w:r w:rsidR="00EC67AD" w:rsidRPr="001E71DC">
          <w:rPr>
            <w:rFonts w:ascii="仿宋" w:eastAsia="仿宋" w:hAnsi="仿宋" w:cs="仿宋"/>
            <w:bCs/>
            <w:szCs w:val="28"/>
          </w:rPr>
          <w:t>5</w:t>
        </w:r>
        <w:r w:rsidRPr="001E71DC">
          <w:rPr>
            <w:rFonts w:ascii="仿宋" w:eastAsia="仿宋" w:hAnsi="仿宋" w:cs="仿宋"/>
            <w:bCs/>
            <w:szCs w:val="28"/>
          </w:rPr>
          <w:fldChar w:fldCharType="end"/>
        </w:r>
      </w:hyperlink>
    </w:p>
    <w:p w:rsidR="001B5DD6" w:rsidRPr="00A8459A" w:rsidRDefault="00E45FF0" w:rsidP="00A8459A">
      <w:pPr>
        <w:pStyle w:val="20"/>
        <w:tabs>
          <w:tab w:val="clear" w:pos="865"/>
          <w:tab w:val="clear" w:pos="8812"/>
          <w:tab w:val="right" w:leader="dot" w:pos="8551"/>
        </w:tabs>
        <w:rPr>
          <w:rFonts w:ascii="仿宋_GB2312" w:eastAsia="仿宋_GB2312" w:hAnsiTheme="minorEastAsia" w:cs="宋体"/>
          <w:kern w:val="0"/>
          <w:szCs w:val="28"/>
          <w:shd w:val="clear" w:color="auto" w:fill="FFFFFF"/>
        </w:rPr>
      </w:pPr>
      <w:hyperlink w:anchor="_Toc4022" w:history="1">
        <w:r w:rsidR="00EC67AD" w:rsidRPr="00A8459A">
          <w:rPr>
            <w:rFonts w:ascii="仿宋_GB2312" w:eastAsia="仿宋_GB2312" w:hAnsiTheme="minorEastAsia" w:cs="宋体" w:hint="eastAsia"/>
            <w:kern w:val="0"/>
            <w:szCs w:val="28"/>
            <w:shd w:val="clear" w:color="auto" w:fill="FFFFFF"/>
          </w:rPr>
          <w:t>（二）</w:t>
        </w:r>
        <w:r w:rsidR="00A8459A" w:rsidRPr="00A8459A">
          <w:rPr>
            <w:rFonts w:ascii="仿宋_GB2312" w:eastAsia="仿宋_GB2312" w:hAnsiTheme="minorEastAsia" w:cs="宋体"/>
            <w:kern w:val="0"/>
            <w:szCs w:val="28"/>
            <w:shd w:val="clear" w:color="auto" w:fill="FFFFFF"/>
          </w:rPr>
          <w:t>餐</w:t>
        </w:r>
        <w:r w:rsidR="00A8459A" w:rsidRPr="00A8459A">
          <w:rPr>
            <w:rFonts w:ascii="仿宋_GB2312" w:eastAsia="仿宋_GB2312" w:hAnsiTheme="minorEastAsia" w:cs="宋体"/>
            <w:kern w:val="0"/>
            <w:szCs w:val="28"/>
            <w:shd w:val="clear" w:color="auto" w:fill="FFFFFF"/>
          </w:rPr>
          <w:t>饮</w:t>
        </w:r>
        <w:r w:rsidR="00A8459A" w:rsidRPr="00A8459A">
          <w:rPr>
            <w:rFonts w:ascii="仿宋_GB2312" w:eastAsia="仿宋_GB2312" w:hAnsiTheme="minorEastAsia" w:cs="宋体"/>
            <w:kern w:val="0"/>
            <w:szCs w:val="28"/>
            <w:shd w:val="clear" w:color="auto" w:fill="FFFFFF"/>
          </w:rPr>
          <w:t>SaaS软件服务市场的一场新型变革悄然</w:t>
        </w:r>
        <w:r w:rsidR="00A8459A" w:rsidRPr="00A8459A">
          <w:rPr>
            <w:rFonts w:ascii="仿宋_GB2312" w:eastAsia="仿宋_GB2312" w:hAnsiTheme="minorEastAsia" w:cs="宋体"/>
            <w:kern w:val="0"/>
            <w:szCs w:val="28"/>
            <w:shd w:val="clear" w:color="auto" w:fill="FFFFFF"/>
          </w:rPr>
          <w:t>升</w:t>
        </w:r>
        <w:r w:rsidR="00A8459A" w:rsidRPr="00A8459A">
          <w:rPr>
            <w:rFonts w:ascii="仿宋_GB2312" w:eastAsia="仿宋_GB2312" w:hAnsiTheme="minorEastAsia" w:cs="宋体"/>
            <w:kern w:val="0"/>
            <w:szCs w:val="28"/>
            <w:shd w:val="clear" w:color="auto" w:fill="FFFFFF"/>
          </w:rPr>
          <w:t>起</w:t>
        </w:r>
        <w:r w:rsidR="00EC67AD" w:rsidRPr="00A8459A">
          <w:rPr>
            <w:rFonts w:ascii="仿宋_GB2312" w:eastAsia="仿宋_GB2312" w:hAnsiTheme="minorEastAsia" w:cs="宋体"/>
            <w:kern w:val="0"/>
            <w:szCs w:val="28"/>
            <w:shd w:val="clear" w:color="auto" w:fill="FFFFFF"/>
          </w:rPr>
          <w:tab/>
        </w:r>
        <w:r w:rsidR="00A8459A">
          <w:rPr>
            <w:rFonts w:ascii="仿宋_GB2312" w:eastAsia="仿宋_GB2312" w:hAnsiTheme="minorEastAsia" w:cs="宋体"/>
            <w:kern w:val="0"/>
            <w:szCs w:val="28"/>
            <w:shd w:val="clear" w:color="auto" w:fill="FFFFFF"/>
          </w:rPr>
          <w:t>6</w:t>
        </w:r>
      </w:hyperlink>
    </w:p>
    <w:p w:rsidR="001B5DD6" w:rsidRPr="001026CD" w:rsidRDefault="00E45FF0" w:rsidP="001026CD">
      <w:pPr>
        <w:pStyle w:val="20"/>
        <w:tabs>
          <w:tab w:val="clear" w:pos="865"/>
          <w:tab w:val="clear" w:pos="8812"/>
          <w:tab w:val="right" w:leader="dot" w:pos="8551"/>
        </w:tabs>
        <w:rPr>
          <w:rFonts w:ascii="仿宋" w:eastAsia="仿宋" w:hAnsi="仿宋" w:cs="仿宋"/>
          <w:bCs/>
          <w:szCs w:val="28"/>
        </w:rPr>
      </w:pPr>
      <w:hyperlink w:anchor="_Toc12188" w:history="1">
        <w:r w:rsidR="00EC67AD" w:rsidRPr="001026CD">
          <w:rPr>
            <w:rFonts w:ascii="仿宋" w:eastAsia="仿宋" w:hAnsi="仿宋" w:cs="仿宋" w:hint="eastAsia"/>
            <w:bCs/>
            <w:szCs w:val="28"/>
          </w:rPr>
          <w:t>（三）</w:t>
        </w:r>
        <w:r w:rsidR="001026CD" w:rsidRPr="001026CD">
          <w:rPr>
            <w:rFonts w:ascii="仿宋" w:eastAsia="仿宋" w:hAnsi="仿宋" w:cs="仿宋" w:hint="eastAsia"/>
            <w:bCs/>
            <w:szCs w:val="28"/>
          </w:rPr>
          <w:t>未来汽车由软件定义 BlackBerry QNX打造高效汽车安全体</w:t>
        </w:r>
        <w:r w:rsidR="001026CD" w:rsidRPr="001026CD">
          <w:rPr>
            <w:rFonts w:ascii="仿宋" w:eastAsia="仿宋" w:hAnsi="仿宋" w:cs="仿宋" w:hint="eastAsia"/>
            <w:bCs/>
            <w:szCs w:val="28"/>
          </w:rPr>
          <w:t>系</w:t>
        </w:r>
        <w:r w:rsidR="00EC67AD" w:rsidRPr="001026CD">
          <w:rPr>
            <w:rFonts w:ascii="仿宋" w:eastAsia="仿宋" w:hAnsi="仿宋" w:cs="仿宋"/>
            <w:bCs/>
            <w:szCs w:val="28"/>
          </w:rPr>
          <w:tab/>
        </w:r>
        <w:r w:rsidR="001026CD">
          <w:rPr>
            <w:rFonts w:ascii="仿宋" w:eastAsia="仿宋" w:hAnsi="仿宋" w:cs="仿宋"/>
            <w:bCs/>
            <w:szCs w:val="28"/>
          </w:rPr>
          <w:t>8</w:t>
        </w:r>
      </w:hyperlink>
    </w:p>
    <w:p w:rsidR="001B5DD6" w:rsidRPr="00410AE6" w:rsidRDefault="00E45FF0" w:rsidP="00410AE6">
      <w:pPr>
        <w:pStyle w:val="20"/>
        <w:tabs>
          <w:tab w:val="clear" w:pos="865"/>
          <w:tab w:val="clear" w:pos="8812"/>
          <w:tab w:val="right" w:leader="dot" w:pos="8551"/>
        </w:tabs>
        <w:rPr>
          <w:rFonts w:ascii="仿宋_GB2312" w:eastAsia="仿宋_GB2312" w:hAnsiTheme="minorEastAsia" w:cs="宋体"/>
          <w:kern w:val="0"/>
          <w:szCs w:val="28"/>
          <w:shd w:val="clear" w:color="auto" w:fill="FFFFFF"/>
        </w:rPr>
      </w:pPr>
      <w:hyperlink w:anchor="_Toc9510" w:history="1">
        <w:r w:rsidR="00EC67AD" w:rsidRPr="00410AE6">
          <w:rPr>
            <w:rFonts w:ascii="仿宋_GB2312" w:eastAsia="仿宋_GB2312" w:hAnsiTheme="minorEastAsia" w:cs="宋体" w:hint="eastAsia"/>
            <w:kern w:val="0"/>
            <w:szCs w:val="28"/>
            <w:shd w:val="clear" w:color="auto" w:fill="FFFFFF"/>
          </w:rPr>
          <w:t>（四）</w:t>
        </w:r>
        <w:r w:rsidR="00410AE6" w:rsidRPr="00410AE6">
          <w:rPr>
            <w:rFonts w:ascii="仿宋_GB2312" w:eastAsia="仿宋_GB2312" w:hAnsiTheme="minorEastAsia" w:cs="宋体" w:hint="eastAsia"/>
            <w:kern w:val="0"/>
            <w:szCs w:val="28"/>
            <w:shd w:val="clear" w:color="auto" w:fill="FFFFFF"/>
          </w:rPr>
          <w:t>特斯拉软件新升级:无指令自动减速</w:t>
        </w:r>
        <w:r w:rsidR="00410AE6" w:rsidRPr="00410AE6">
          <w:rPr>
            <w:rFonts w:ascii="仿宋_GB2312" w:eastAsia="仿宋_GB2312" w:hAnsiTheme="minorEastAsia" w:cs="宋体" w:hint="eastAsia"/>
            <w:kern w:val="0"/>
            <w:szCs w:val="28"/>
            <w:shd w:val="clear" w:color="auto" w:fill="FFFFFF"/>
          </w:rPr>
          <w:t>报</w:t>
        </w:r>
        <w:r w:rsidR="00410AE6" w:rsidRPr="00410AE6">
          <w:rPr>
            <w:rFonts w:ascii="仿宋_GB2312" w:eastAsia="仿宋_GB2312" w:hAnsiTheme="minorEastAsia" w:cs="宋体" w:hint="eastAsia"/>
            <w:kern w:val="0"/>
            <w:szCs w:val="28"/>
            <w:shd w:val="clear" w:color="auto" w:fill="FFFFFF"/>
          </w:rPr>
          <w:t>警</w:t>
        </w:r>
        <w:r w:rsidR="00EC67AD" w:rsidRPr="00410AE6">
          <w:rPr>
            <w:rFonts w:ascii="仿宋_GB2312" w:eastAsia="仿宋_GB2312" w:hAnsiTheme="minorEastAsia" w:cs="宋体"/>
            <w:kern w:val="0"/>
            <w:szCs w:val="28"/>
            <w:shd w:val="clear" w:color="auto" w:fill="FFFFFF"/>
          </w:rPr>
          <w:tab/>
        </w:r>
        <w:r w:rsidR="001026CD" w:rsidRPr="00410AE6">
          <w:rPr>
            <w:rFonts w:ascii="仿宋_GB2312" w:eastAsia="仿宋_GB2312" w:hAnsiTheme="minorEastAsia" w:cs="宋体"/>
            <w:kern w:val="0"/>
            <w:szCs w:val="28"/>
            <w:shd w:val="clear" w:color="auto" w:fill="FFFFFF"/>
          </w:rPr>
          <w:t>13</w:t>
        </w:r>
      </w:hyperlink>
    </w:p>
    <w:p w:rsidR="001B5DD6" w:rsidRPr="00410AE6" w:rsidRDefault="00E45FF0">
      <w:pPr>
        <w:pStyle w:val="20"/>
        <w:tabs>
          <w:tab w:val="clear" w:pos="865"/>
          <w:tab w:val="clear" w:pos="8812"/>
          <w:tab w:val="right" w:leader="dot" w:pos="8551"/>
        </w:tabs>
        <w:rPr>
          <w:rFonts w:ascii="仿宋" w:eastAsia="仿宋" w:hAnsi="仿宋" w:cs="仿宋"/>
          <w:bCs/>
          <w:szCs w:val="28"/>
        </w:rPr>
      </w:pPr>
      <w:hyperlink w:anchor="_Toc10824" w:history="1">
        <w:r w:rsidR="00EC67AD">
          <w:rPr>
            <w:rFonts w:ascii="仿宋" w:eastAsia="仿宋" w:hAnsi="仿宋" w:cs="仿宋" w:hint="eastAsia"/>
            <w:bCs/>
            <w:szCs w:val="28"/>
          </w:rPr>
          <w:t>（五）</w:t>
        </w:r>
        <w:r w:rsidR="00410AE6" w:rsidRPr="00410AE6">
          <w:rPr>
            <w:rFonts w:ascii="仿宋" w:eastAsia="仿宋" w:hAnsi="仿宋" w:cs="仿宋" w:hint="eastAsia"/>
            <w:bCs/>
            <w:szCs w:val="28"/>
          </w:rPr>
          <w:t>扬州软件园获8亿资金支</w:t>
        </w:r>
        <w:r w:rsidR="00410AE6" w:rsidRPr="00410AE6">
          <w:rPr>
            <w:rFonts w:ascii="仿宋" w:eastAsia="仿宋" w:hAnsi="仿宋" w:cs="仿宋" w:hint="eastAsia"/>
            <w:bCs/>
            <w:szCs w:val="28"/>
          </w:rPr>
          <w:t>持</w:t>
        </w:r>
        <w:r w:rsidR="00EC67AD" w:rsidRPr="00410AE6">
          <w:rPr>
            <w:rFonts w:ascii="仿宋" w:eastAsia="仿宋" w:hAnsi="仿宋" w:cs="仿宋"/>
            <w:bCs/>
            <w:szCs w:val="28"/>
          </w:rPr>
          <w:tab/>
        </w:r>
        <w:r w:rsidR="00410AE6" w:rsidRPr="00410AE6">
          <w:rPr>
            <w:rFonts w:ascii="仿宋" w:eastAsia="仿宋" w:hAnsi="仿宋" w:cs="仿宋"/>
            <w:bCs/>
            <w:szCs w:val="28"/>
          </w:rPr>
          <w:t>14</w:t>
        </w:r>
      </w:hyperlink>
    </w:p>
    <w:p w:rsidR="001B5DD6" w:rsidRDefault="00E45FF0">
      <w:pPr>
        <w:pStyle w:val="10"/>
        <w:tabs>
          <w:tab w:val="clear" w:pos="1255"/>
          <w:tab w:val="clear" w:pos="8812"/>
          <w:tab w:val="right" w:leader="dot" w:pos="8551"/>
        </w:tabs>
      </w:pPr>
      <w:hyperlink w:anchor="_Toc31059" w:history="1">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第二部分</w:t>
        </w:r>
        <w:r w:rsidR="00EC67AD">
          <w:tab/>
        </w:r>
        <w:r w:rsidR="00C47FF9">
          <w:t>17</w:t>
        </w:r>
      </w:hyperlink>
    </w:p>
    <w:p w:rsidR="001B5DD6" w:rsidRDefault="00E45FF0">
      <w:pPr>
        <w:pStyle w:val="10"/>
        <w:tabs>
          <w:tab w:val="clear" w:pos="1255"/>
          <w:tab w:val="clear" w:pos="8812"/>
          <w:tab w:val="right" w:leader="dot" w:pos="8551"/>
        </w:tabs>
      </w:pPr>
      <w:hyperlink w:anchor="_Toc467" w:history="1">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【政府之声】</w:t>
        </w:r>
        <w:r w:rsidR="00EC67AD">
          <w:tab/>
        </w:r>
        <w:r w:rsidR="00C47FF9">
          <w:t>17</w:t>
        </w:r>
      </w:hyperlink>
    </w:p>
    <w:p w:rsidR="001B5DD6" w:rsidRPr="00A02190" w:rsidRDefault="00E45FF0" w:rsidP="00A02190">
      <w:pPr>
        <w:pStyle w:val="20"/>
        <w:tabs>
          <w:tab w:val="clear" w:pos="865"/>
          <w:tab w:val="clear" w:pos="8812"/>
          <w:tab w:val="right" w:leader="dot" w:pos="8551"/>
        </w:tabs>
        <w:rPr>
          <w:rFonts w:ascii="仿宋_GB2312" w:eastAsia="仿宋_GB2312" w:hAnsiTheme="minorEastAsia" w:cs="宋体"/>
          <w:kern w:val="0"/>
          <w:szCs w:val="28"/>
          <w:shd w:val="clear" w:color="auto" w:fill="FFFFFF"/>
        </w:rPr>
      </w:pPr>
      <w:hyperlink w:anchor="_Toc5277" w:history="1">
        <w:r w:rsidR="00EC67AD" w:rsidRPr="00A02190">
          <w:rPr>
            <w:rFonts w:ascii="仿宋_GB2312" w:eastAsia="仿宋_GB2312" w:hAnsiTheme="minorEastAsia" w:cs="宋体" w:hint="eastAsia"/>
            <w:kern w:val="0"/>
            <w:szCs w:val="28"/>
            <w:shd w:val="clear" w:color="auto" w:fill="FFFFFF"/>
          </w:rPr>
          <w:t>（一）</w:t>
        </w:r>
        <w:r w:rsidR="00A02190" w:rsidRPr="00A02190">
          <w:rPr>
            <w:rFonts w:ascii="仿宋_GB2312" w:eastAsia="仿宋_GB2312" w:hAnsiTheme="minorEastAsia" w:cs="宋体" w:hint="eastAsia"/>
            <w:kern w:val="0"/>
            <w:szCs w:val="28"/>
            <w:shd w:val="clear" w:color="auto" w:fill="FFFFFF"/>
          </w:rPr>
          <w:t>网络扶贫 致富路更宽</w:t>
        </w:r>
        <w:r w:rsidR="00EC67AD" w:rsidRPr="00A02190">
          <w:rPr>
            <w:rFonts w:ascii="仿宋_GB2312" w:eastAsia="仿宋_GB2312" w:hAnsiTheme="minorEastAsia" w:cs="宋体"/>
            <w:kern w:val="0"/>
            <w:szCs w:val="28"/>
            <w:shd w:val="clear" w:color="auto" w:fill="FFFFFF"/>
          </w:rPr>
          <w:tab/>
        </w:r>
        <w:r w:rsidR="00C47FF9" w:rsidRPr="00A02190">
          <w:rPr>
            <w:rFonts w:ascii="仿宋_GB2312" w:eastAsia="仿宋_GB2312" w:hAnsiTheme="minorEastAsia" w:cs="宋体"/>
            <w:kern w:val="0"/>
            <w:szCs w:val="28"/>
            <w:shd w:val="clear" w:color="auto" w:fill="FFFFFF"/>
          </w:rPr>
          <w:t>18</w:t>
        </w:r>
      </w:hyperlink>
    </w:p>
    <w:p w:rsidR="001B5DD6" w:rsidRPr="00F71D7A" w:rsidRDefault="00E45FF0" w:rsidP="00F71D7A">
      <w:pPr>
        <w:pStyle w:val="20"/>
        <w:tabs>
          <w:tab w:val="clear" w:pos="865"/>
          <w:tab w:val="clear" w:pos="8812"/>
          <w:tab w:val="right" w:leader="dot" w:pos="8551"/>
        </w:tabs>
        <w:rPr>
          <w:rFonts w:ascii="仿宋_GB2312" w:eastAsia="仿宋_GB2312" w:hAnsiTheme="minorEastAsia" w:cs="宋体"/>
          <w:kern w:val="0"/>
          <w:szCs w:val="28"/>
          <w:shd w:val="clear" w:color="auto" w:fill="FFFFFF"/>
        </w:rPr>
      </w:pPr>
      <w:hyperlink w:anchor="_Toc28621" w:history="1">
        <w:r w:rsidR="00EC67AD" w:rsidRPr="00F71D7A">
          <w:rPr>
            <w:rFonts w:ascii="仿宋_GB2312" w:eastAsia="仿宋_GB2312" w:hAnsiTheme="minorEastAsia" w:cs="宋体" w:hint="eastAsia"/>
            <w:kern w:val="0"/>
            <w:szCs w:val="28"/>
            <w:shd w:val="clear" w:color="auto" w:fill="FFFFFF"/>
          </w:rPr>
          <w:t>（二）</w:t>
        </w:r>
        <w:r w:rsidR="00F71D7A" w:rsidRPr="00F71D7A">
          <w:rPr>
            <w:rFonts w:ascii="仿宋_GB2312" w:eastAsia="仿宋_GB2312" w:hAnsiTheme="minorEastAsia" w:cs="宋体" w:hint="eastAsia"/>
            <w:kern w:val="0"/>
            <w:szCs w:val="28"/>
            <w:shd w:val="clear" w:color="auto" w:fill="FFFFFF"/>
          </w:rPr>
          <w:t>首个</w:t>
        </w:r>
        <w:r w:rsidR="00F71D7A" w:rsidRPr="00F71D7A">
          <w:rPr>
            <w:rFonts w:ascii="仿宋_GB2312" w:eastAsia="仿宋_GB2312" w:hAnsiTheme="minorEastAsia" w:cs="宋体" w:hint="eastAsia"/>
            <w:kern w:val="0"/>
            <w:szCs w:val="28"/>
            <w:shd w:val="clear" w:color="auto" w:fill="FFFFFF"/>
          </w:rPr>
          <w:t>互</w:t>
        </w:r>
        <w:r w:rsidR="00F71D7A" w:rsidRPr="00F71D7A">
          <w:rPr>
            <w:rFonts w:ascii="仿宋_GB2312" w:eastAsia="仿宋_GB2312" w:hAnsiTheme="minorEastAsia" w:cs="宋体" w:hint="eastAsia"/>
            <w:kern w:val="0"/>
            <w:szCs w:val="28"/>
            <w:shd w:val="clear" w:color="auto" w:fill="FFFFFF"/>
          </w:rPr>
          <w:t>联网法院——展现互联网司法治理的“中国智慧”</w:t>
        </w:r>
        <w:r w:rsidR="00EC67AD" w:rsidRPr="00F71D7A">
          <w:rPr>
            <w:rFonts w:ascii="仿宋_GB2312" w:eastAsia="仿宋_GB2312" w:hAnsiTheme="minorEastAsia" w:cs="宋体"/>
            <w:kern w:val="0"/>
            <w:szCs w:val="28"/>
            <w:shd w:val="clear" w:color="auto" w:fill="FFFFFF"/>
          </w:rPr>
          <w:tab/>
        </w:r>
        <w:r w:rsidRPr="00F71D7A">
          <w:rPr>
            <w:rFonts w:ascii="仿宋_GB2312" w:eastAsia="仿宋_GB2312" w:hAnsiTheme="minorEastAsia" w:cs="宋体"/>
            <w:kern w:val="0"/>
            <w:szCs w:val="28"/>
            <w:shd w:val="clear" w:color="auto" w:fill="FFFFFF"/>
          </w:rPr>
          <w:fldChar w:fldCharType="begin"/>
        </w:r>
        <w:r w:rsidRPr="00F71D7A">
          <w:rPr>
            <w:rFonts w:ascii="仿宋_GB2312" w:eastAsia="仿宋_GB2312" w:hAnsiTheme="minorEastAsia" w:cs="宋体"/>
            <w:kern w:val="0"/>
            <w:szCs w:val="28"/>
            <w:shd w:val="clear" w:color="auto" w:fill="FFFFFF"/>
          </w:rPr>
          <w:instrText xml:space="preserve"> PAGEREF _Toc28621 </w:instrText>
        </w:r>
        <w:r w:rsidRPr="00F71D7A">
          <w:rPr>
            <w:rFonts w:ascii="仿宋_GB2312" w:eastAsia="仿宋_GB2312" w:hAnsiTheme="minorEastAsia" w:cs="宋体"/>
            <w:kern w:val="0"/>
            <w:szCs w:val="28"/>
            <w:shd w:val="clear" w:color="auto" w:fill="FFFFFF"/>
          </w:rPr>
          <w:fldChar w:fldCharType="separate"/>
        </w:r>
        <w:r w:rsidR="00EC67AD" w:rsidRPr="00F71D7A">
          <w:rPr>
            <w:rFonts w:ascii="仿宋_GB2312" w:eastAsia="仿宋_GB2312" w:hAnsiTheme="minorEastAsia" w:cs="宋体"/>
            <w:kern w:val="0"/>
            <w:szCs w:val="28"/>
            <w:shd w:val="clear" w:color="auto" w:fill="FFFFFF"/>
          </w:rPr>
          <w:t>2</w:t>
        </w:r>
        <w:r w:rsidR="00F71D7A">
          <w:rPr>
            <w:rFonts w:ascii="仿宋_GB2312" w:eastAsia="仿宋_GB2312" w:hAnsiTheme="minorEastAsia" w:cs="宋体"/>
            <w:kern w:val="0"/>
            <w:szCs w:val="28"/>
            <w:shd w:val="clear" w:color="auto" w:fill="FFFFFF"/>
          </w:rPr>
          <w:t>1</w:t>
        </w:r>
        <w:r w:rsidRPr="00F71D7A">
          <w:rPr>
            <w:rFonts w:ascii="仿宋_GB2312" w:eastAsia="仿宋_GB2312" w:hAnsiTheme="minorEastAsia" w:cs="宋体"/>
            <w:kern w:val="0"/>
            <w:szCs w:val="28"/>
            <w:shd w:val="clear" w:color="auto" w:fill="FFFFFF"/>
          </w:rPr>
          <w:fldChar w:fldCharType="end"/>
        </w:r>
      </w:hyperlink>
    </w:p>
    <w:p w:rsidR="001B5DD6" w:rsidRDefault="00E45FF0">
      <w:pPr>
        <w:pStyle w:val="10"/>
        <w:tabs>
          <w:tab w:val="clear" w:pos="1255"/>
          <w:tab w:val="clear" w:pos="8812"/>
          <w:tab w:val="right" w:leader="dot" w:pos="8551"/>
        </w:tabs>
      </w:pPr>
      <w:hyperlink w:anchor="_Toc6722" w:history="1">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第三部</w:t>
        </w:r>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分</w:t>
        </w:r>
        <w:r w:rsidR="00EC67AD">
          <w:tab/>
        </w:r>
        <w:r w:rsidR="00F71D7A">
          <w:t>23</w:t>
        </w:r>
      </w:hyperlink>
    </w:p>
    <w:p w:rsidR="001B5DD6" w:rsidRDefault="00E45FF0">
      <w:pPr>
        <w:pStyle w:val="10"/>
        <w:tabs>
          <w:tab w:val="clear" w:pos="1255"/>
          <w:tab w:val="clear" w:pos="8812"/>
          <w:tab w:val="right" w:leader="dot" w:pos="8551"/>
        </w:tabs>
      </w:pPr>
      <w:hyperlink w:anchor="_Toc17089" w:history="1">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【业界动态】</w:t>
        </w:r>
        <w:r w:rsidR="00EC67AD">
          <w:tab/>
        </w:r>
        <w:r w:rsidR="00F71D7A">
          <w:t>23</w:t>
        </w:r>
      </w:hyperlink>
    </w:p>
    <w:p w:rsidR="001B5DD6" w:rsidRPr="00300477" w:rsidRDefault="00E45FF0" w:rsidP="00300477">
      <w:pPr>
        <w:pStyle w:val="20"/>
        <w:tabs>
          <w:tab w:val="clear" w:pos="865"/>
          <w:tab w:val="clear" w:pos="8812"/>
          <w:tab w:val="right" w:leader="dot" w:pos="8551"/>
        </w:tabs>
        <w:rPr>
          <w:rFonts w:ascii="仿宋_GB2312" w:eastAsia="仿宋_GB2312" w:hAnsiTheme="minorEastAsia" w:cs="宋体"/>
          <w:kern w:val="0"/>
          <w:szCs w:val="28"/>
          <w:shd w:val="clear" w:color="auto" w:fill="FFFFFF"/>
        </w:rPr>
      </w:pPr>
      <w:hyperlink w:anchor="_Toc32221" w:history="1">
        <w:r w:rsidR="00EC67AD" w:rsidRPr="00300477">
          <w:rPr>
            <w:rFonts w:ascii="仿宋_GB2312" w:eastAsia="仿宋_GB2312" w:hAnsiTheme="minorEastAsia" w:cs="宋体" w:hint="eastAsia"/>
            <w:kern w:val="0"/>
            <w:szCs w:val="28"/>
            <w:shd w:val="clear" w:color="auto" w:fill="FFFFFF"/>
          </w:rPr>
          <w:t>（一）</w:t>
        </w:r>
        <w:r w:rsidR="00300477" w:rsidRPr="00300477">
          <w:rPr>
            <w:rFonts w:ascii="仿宋_GB2312" w:eastAsia="仿宋_GB2312" w:hAnsiTheme="minorEastAsia" w:cs="宋体" w:hint="eastAsia"/>
            <w:kern w:val="0"/>
            <w:szCs w:val="28"/>
            <w:shd w:val="clear" w:color="auto" w:fill="FFFFFF"/>
          </w:rPr>
          <w:t>业界：大数据已成为中国经济增长新</w:t>
        </w:r>
        <w:r w:rsidR="00300477" w:rsidRPr="00300477">
          <w:rPr>
            <w:rFonts w:ascii="仿宋_GB2312" w:eastAsia="仿宋_GB2312" w:hAnsiTheme="minorEastAsia" w:cs="宋体" w:hint="eastAsia"/>
            <w:kern w:val="0"/>
            <w:szCs w:val="28"/>
            <w:shd w:val="clear" w:color="auto" w:fill="FFFFFF"/>
          </w:rPr>
          <w:t>引</w:t>
        </w:r>
        <w:r w:rsidR="00300477" w:rsidRPr="00300477">
          <w:rPr>
            <w:rFonts w:ascii="仿宋_GB2312" w:eastAsia="仿宋_GB2312" w:hAnsiTheme="minorEastAsia" w:cs="宋体" w:hint="eastAsia"/>
            <w:kern w:val="0"/>
            <w:szCs w:val="28"/>
            <w:shd w:val="clear" w:color="auto" w:fill="FFFFFF"/>
          </w:rPr>
          <w:t>擎</w:t>
        </w:r>
        <w:r w:rsidR="00EC67AD" w:rsidRPr="00300477">
          <w:rPr>
            <w:rFonts w:ascii="仿宋_GB2312" w:eastAsia="仿宋_GB2312" w:hAnsiTheme="minorEastAsia" w:cs="宋体"/>
            <w:kern w:val="0"/>
            <w:szCs w:val="28"/>
            <w:shd w:val="clear" w:color="auto" w:fill="FFFFFF"/>
          </w:rPr>
          <w:tab/>
        </w:r>
        <w:r w:rsidRPr="00300477">
          <w:rPr>
            <w:rFonts w:ascii="仿宋_GB2312" w:eastAsia="仿宋_GB2312" w:hAnsiTheme="minorEastAsia" w:cs="宋体"/>
            <w:kern w:val="0"/>
            <w:szCs w:val="28"/>
            <w:shd w:val="clear" w:color="auto" w:fill="FFFFFF"/>
          </w:rPr>
          <w:fldChar w:fldCharType="begin"/>
        </w:r>
        <w:r w:rsidRPr="00300477">
          <w:rPr>
            <w:rFonts w:ascii="仿宋_GB2312" w:eastAsia="仿宋_GB2312" w:hAnsiTheme="minorEastAsia" w:cs="宋体"/>
            <w:kern w:val="0"/>
            <w:szCs w:val="28"/>
            <w:shd w:val="clear" w:color="auto" w:fill="FFFFFF"/>
          </w:rPr>
          <w:instrText xml:space="preserve"> PAGEREF _Toc32221 </w:instrText>
        </w:r>
        <w:r w:rsidRPr="00300477">
          <w:rPr>
            <w:rFonts w:ascii="仿宋_GB2312" w:eastAsia="仿宋_GB2312" w:hAnsiTheme="minorEastAsia" w:cs="宋体"/>
            <w:kern w:val="0"/>
            <w:szCs w:val="28"/>
            <w:shd w:val="clear" w:color="auto" w:fill="FFFFFF"/>
          </w:rPr>
          <w:fldChar w:fldCharType="separate"/>
        </w:r>
        <w:r w:rsidR="00F71D7A" w:rsidRPr="00300477">
          <w:rPr>
            <w:rFonts w:ascii="仿宋_GB2312" w:eastAsia="仿宋_GB2312" w:hAnsiTheme="minorEastAsia" w:cs="宋体"/>
            <w:kern w:val="0"/>
            <w:szCs w:val="28"/>
            <w:shd w:val="clear" w:color="auto" w:fill="FFFFFF"/>
          </w:rPr>
          <w:t>24</w:t>
        </w:r>
        <w:r w:rsidRPr="00300477">
          <w:rPr>
            <w:rFonts w:ascii="仿宋_GB2312" w:eastAsia="仿宋_GB2312" w:hAnsiTheme="minorEastAsia" w:cs="宋体"/>
            <w:kern w:val="0"/>
            <w:szCs w:val="28"/>
            <w:shd w:val="clear" w:color="auto" w:fill="FFFFFF"/>
          </w:rPr>
          <w:fldChar w:fldCharType="end"/>
        </w:r>
      </w:hyperlink>
    </w:p>
    <w:p w:rsidR="001B5DD6" w:rsidRPr="00300477" w:rsidRDefault="00E45FF0" w:rsidP="00300477">
      <w:pPr>
        <w:pStyle w:val="20"/>
        <w:tabs>
          <w:tab w:val="clear" w:pos="865"/>
          <w:tab w:val="clear" w:pos="8812"/>
          <w:tab w:val="right" w:leader="dot" w:pos="8551"/>
        </w:tabs>
        <w:rPr>
          <w:rFonts w:ascii="仿宋_GB2312" w:eastAsia="仿宋_GB2312" w:hAnsiTheme="minorEastAsia" w:cs="宋体"/>
          <w:kern w:val="0"/>
          <w:szCs w:val="28"/>
          <w:shd w:val="clear" w:color="auto" w:fill="FFFFFF"/>
        </w:rPr>
      </w:pPr>
      <w:hyperlink w:anchor="_Toc27185" w:history="1">
        <w:r w:rsidR="00EC67AD" w:rsidRPr="00300477">
          <w:rPr>
            <w:rFonts w:ascii="仿宋_GB2312" w:eastAsia="仿宋_GB2312" w:hAnsiTheme="minorEastAsia" w:cs="宋体" w:hint="eastAsia"/>
            <w:kern w:val="0"/>
            <w:szCs w:val="28"/>
            <w:shd w:val="clear" w:color="auto" w:fill="FFFFFF"/>
          </w:rPr>
          <w:t>（二）</w:t>
        </w:r>
        <w:r w:rsidR="00300477" w:rsidRPr="00300477">
          <w:rPr>
            <w:rFonts w:ascii="仿宋_GB2312" w:eastAsia="仿宋_GB2312" w:hAnsiTheme="minorEastAsia" w:cs="宋体" w:hint="eastAsia"/>
            <w:kern w:val="0"/>
            <w:szCs w:val="28"/>
            <w:shd w:val="clear" w:color="auto" w:fill="FFFFFF"/>
          </w:rPr>
          <w:t>高通苹果专利之争：谁都有</w:t>
        </w:r>
        <w:r w:rsidR="00300477" w:rsidRPr="00300477">
          <w:rPr>
            <w:rFonts w:ascii="仿宋_GB2312" w:eastAsia="仿宋_GB2312" w:hAnsiTheme="minorEastAsia" w:cs="宋体" w:hint="eastAsia"/>
            <w:kern w:val="0"/>
            <w:szCs w:val="28"/>
            <w:shd w:val="clear" w:color="auto" w:fill="FFFFFF"/>
          </w:rPr>
          <w:t>软</w:t>
        </w:r>
        <w:r w:rsidR="00300477" w:rsidRPr="00300477">
          <w:rPr>
            <w:rFonts w:ascii="仿宋_GB2312" w:eastAsia="仿宋_GB2312" w:hAnsiTheme="minorEastAsia" w:cs="宋体" w:hint="eastAsia"/>
            <w:kern w:val="0"/>
            <w:szCs w:val="28"/>
            <w:shd w:val="clear" w:color="auto" w:fill="FFFFFF"/>
          </w:rPr>
          <w:t>肋</w:t>
        </w:r>
        <w:r w:rsidR="00EC67AD" w:rsidRPr="00300477">
          <w:rPr>
            <w:rFonts w:ascii="仿宋_GB2312" w:eastAsia="仿宋_GB2312" w:hAnsiTheme="minorEastAsia" w:cs="宋体"/>
            <w:kern w:val="0"/>
            <w:szCs w:val="28"/>
            <w:shd w:val="clear" w:color="auto" w:fill="FFFFFF"/>
          </w:rPr>
          <w:tab/>
        </w:r>
        <w:r w:rsidR="00300477" w:rsidRPr="00300477">
          <w:rPr>
            <w:rFonts w:ascii="仿宋_GB2312" w:eastAsia="仿宋_GB2312" w:hAnsiTheme="minorEastAsia" w:cs="宋体"/>
            <w:kern w:val="0"/>
            <w:szCs w:val="28"/>
            <w:shd w:val="clear" w:color="auto" w:fill="FFFFFF"/>
          </w:rPr>
          <w:t>25</w:t>
        </w:r>
      </w:hyperlink>
    </w:p>
    <w:p w:rsidR="001B5DD6" w:rsidRDefault="00E45FF0">
      <w:pPr>
        <w:pStyle w:val="10"/>
        <w:tabs>
          <w:tab w:val="clear" w:pos="1255"/>
          <w:tab w:val="clear" w:pos="8812"/>
          <w:tab w:val="right" w:leader="dot" w:pos="8551"/>
        </w:tabs>
      </w:pPr>
      <w:hyperlink w:anchor="_Toc23023" w:history="1">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第四部分</w:t>
        </w:r>
        <w:r w:rsidR="00EC67AD">
          <w:tab/>
        </w:r>
        <w:r w:rsidR="00300477">
          <w:t>2</w:t>
        </w:r>
        <w:r w:rsidR="00C407A4">
          <w:t>8</w:t>
        </w:r>
      </w:hyperlink>
    </w:p>
    <w:p w:rsidR="001B5DD6" w:rsidRDefault="00E45FF0">
      <w:pPr>
        <w:pStyle w:val="10"/>
        <w:tabs>
          <w:tab w:val="clear" w:pos="1255"/>
          <w:tab w:val="clear" w:pos="8812"/>
          <w:tab w:val="right" w:leader="dot" w:pos="8551"/>
        </w:tabs>
      </w:pPr>
      <w:hyperlink w:anchor="_Toc889" w:history="1">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【产品与技术】</w:t>
        </w:r>
        <w:r w:rsidR="00EC67AD">
          <w:tab/>
        </w:r>
        <w:r w:rsidR="00300477">
          <w:t>2</w:t>
        </w:r>
        <w:r w:rsidR="00C407A4">
          <w:t>8</w:t>
        </w:r>
      </w:hyperlink>
    </w:p>
    <w:p w:rsidR="001B5DD6" w:rsidRPr="00034766" w:rsidRDefault="00E45FF0" w:rsidP="00034766">
      <w:pPr>
        <w:pStyle w:val="20"/>
        <w:tabs>
          <w:tab w:val="clear" w:pos="865"/>
          <w:tab w:val="clear" w:pos="8812"/>
          <w:tab w:val="right" w:leader="dot" w:pos="8551"/>
        </w:tabs>
        <w:rPr>
          <w:rFonts w:ascii="仿宋" w:eastAsia="仿宋" w:hAnsi="仿宋" w:cs="仿宋"/>
          <w:bCs/>
          <w:szCs w:val="28"/>
        </w:rPr>
      </w:pPr>
      <w:hyperlink w:anchor="_Toc6077" w:history="1">
        <w:r w:rsidR="00EC67AD">
          <w:rPr>
            <w:rFonts w:ascii="仿宋" w:eastAsia="仿宋" w:hAnsi="仿宋" w:cs="仿宋" w:hint="eastAsia"/>
            <w:bCs/>
            <w:szCs w:val="28"/>
          </w:rPr>
          <w:t>（一）</w:t>
        </w:r>
        <w:r w:rsidR="00034766" w:rsidRPr="00034766">
          <w:rPr>
            <w:rFonts w:ascii="仿宋" w:eastAsia="仿宋" w:hAnsi="仿宋" w:cs="仿宋"/>
            <w:bCs/>
            <w:szCs w:val="28"/>
          </w:rPr>
          <w:t>优办，专注人力管理的软</w:t>
        </w:r>
        <w:r w:rsidR="00034766" w:rsidRPr="00034766">
          <w:rPr>
            <w:rFonts w:ascii="仿宋" w:eastAsia="仿宋" w:hAnsi="仿宋" w:cs="仿宋"/>
            <w:bCs/>
            <w:szCs w:val="28"/>
          </w:rPr>
          <w:t>件</w:t>
        </w:r>
        <w:r w:rsidR="00EC67AD" w:rsidRPr="00034766">
          <w:rPr>
            <w:rFonts w:ascii="仿宋" w:eastAsia="仿宋" w:hAnsi="仿宋" w:cs="仿宋"/>
            <w:bCs/>
            <w:szCs w:val="28"/>
          </w:rPr>
          <w:tab/>
        </w:r>
        <w:r w:rsidR="00300477" w:rsidRPr="00034766">
          <w:rPr>
            <w:rFonts w:ascii="仿宋" w:eastAsia="仿宋" w:hAnsi="仿宋" w:cs="仿宋"/>
            <w:bCs/>
            <w:szCs w:val="28"/>
          </w:rPr>
          <w:t>2</w:t>
        </w:r>
        <w:r w:rsidR="00C407A4">
          <w:rPr>
            <w:rFonts w:ascii="仿宋" w:eastAsia="仿宋" w:hAnsi="仿宋" w:cs="仿宋"/>
            <w:bCs/>
            <w:szCs w:val="28"/>
          </w:rPr>
          <w:t>9</w:t>
        </w:r>
      </w:hyperlink>
    </w:p>
    <w:p w:rsidR="001B5DD6" w:rsidRPr="00AF0FC9" w:rsidRDefault="00E45FF0" w:rsidP="00AF0FC9">
      <w:pPr>
        <w:pStyle w:val="20"/>
        <w:tabs>
          <w:tab w:val="clear" w:pos="865"/>
          <w:tab w:val="clear" w:pos="8812"/>
          <w:tab w:val="right" w:leader="dot" w:pos="8551"/>
        </w:tabs>
        <w:rPr>
          <w:rFonts w:ascii="仿宋_GB2312" w:eastAsia="仿宋_GB2312" w:hAnsiTheme="minorEastAsia" w:cs="宋体"/>
          <w:kern w:val="0"/>
          <w:szCs w:val="28"/>
          <w:shd w:val="clear" w:color="auto" w:fill="FFFFFF"/>
        </w:rPr>
      </w:pPr>
      <w:hyperlink w:anchor="_Toc30398" w:history="1">
        <w:r w:rsidR="00EC67AD" w:rsidRPr="00AF0FC9">
          <w:rPr>
            <w:rFonts w:ascii="仿宋_GB2312" w:eastAsia="仿宋_GB2312" w:hAnsiTheme="minorEastAsia" w:cs="宋体" w:hint="eastAsia"/>
            <w:kern w:val="0"/>
            <w:szCs w:val="28"/>
            <w:shd w:val="clear" w:color="auto" w:fill="FFFFFF"/>
          </w:rPr>
          <w:t>（二）</w:t>
        </w:r>
        <w:r w:rsidR="00AF0FC9" w:rsidRPr="00AF0FC9">
          <w:rPr>
            <w:rFonts w:ascii="仿宋_GB2312" w:eastAsia="仿宋_GB2312" w:hAnsiTheme="minorEastAsia" w:cs="宋体" w:hint="eastAsia"/>
            <w:kern w:val="0"/>
            <w:szCs w:val="28"/>
            <w:shd w:val="clear" w:color="auto" w:fill="FFFFFF"/>
          </w:rPr>
          <w:t>汽车小程序、APP软件开发促行业高效网络</w:t>
        </w:r>
        <w:r w:rsidR="00AF0FC9" w:rsidRPr="00AF0FC9">
          <w:rPr>
            <w:rFonts w:ascii="仿宋_GB2312" w:eastAsia="仿宋_GB2312" w:hAnsiTheme="minorEastAsia" w:cs="宋体" w:hint="eastAsia"/>
            <w:kern w:val="0"/>
            <w:szCs w:val="28"/>
            <w:shd w:val="clear" w:color="auto" w:fill="FFFFFF"/>
          </w:rPr>
          <w:t>营</w:t>
        </w:r>
        <w:r w:rsidR="00AF0FC9" w:rsidRPr="00AF0FC9">
          <w:rPr>
            <w:rFonts w:ascii="仿宋_GB2312" w:eastAsia="仿宋_GB2312" w:hAnsiTheme="minorEastAsia" w:cs="宋体" w:hint="eastAsia"/>
            <w:kern w:val="0"/>
            <w:szCs w:val="28"/>
            <w:shd w:val="clear" w:color="auto" w:fill="FFFFFF"/>
          </w:rPr>
          <w:t>销</w:t>
        </w:r>
        <w:r w:rsidR="00EC67AD" w:rsidRPr="00AF0FC9">
          <w:rPr>
            <w:rFonts w:ascii="仿宋_GB2312" w:eastAsia="仿宋_GB2312" w:hAnsiTheme="minorEastAsia" w:cs="宋体"/>
            <w:kern w:val="0"/>
            <w:szCs w:val="28"/>
            <w:shd w:val="clear" w:color="auto" w:fill="FFFFFF"/>
          </w:rPr>
          <w:tab/>
        </w:r>
        <w:r w:rsidR="001E6F80">
          <w:rPr>
            <w:rFonts w:ascii="仿宋_GB2312" w:eastAsia="仿宋_GB2312" w:hAnsiTheme="minorEastAsia" w:cs="宋体"/>
            <w:kern w:val="0"/>
            <w:szCs w:val="28"/>
            <w:shd w:val="clear" w:color="auto" w:fill="FFFFFF"/>
          </w:rPr>
          <w:t>30</w:t>
        </w:r>
      </w:hyperlink>
    </w:p>
    <w:p w:rsidR="001B5DD6" w:rsidRDefault="00E45FF0">
      <w:pPr>
        <w:pStyle w:val="10"/>
        <w:tabs>
          <w:tab w:val="clear" w:pos="1255"/>
          <w:tab w:val="clear" w:pos="8812"/>
          <w:tab w:val="right" w:leader="dot" w:pos="8551"/>
        </w:tabs>
      </w:pPr>
      <w:hyperlink w:anchor="_Toc27731" w:history="1">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第五</w:t>
        </w:r>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部</w:t>
        </w:r>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分</w:t>
        </w:r>
        <w:r w:rsidR="00EC67AD">
          <w:tab/>
        </w:r>
        <w:r w:rsidR="001E6F80">
          <w:t>36</w:t>
        </w:r>
      </w:hyperlink>
    </w:p>
    <w:p w:rsidR="001B5DD6" w:rsidRDefault="00E45FF0">
      <w:pPr>
        <w:pStyle w:val="10"/>
        <w:tabs>
          <w:tab w:val="clear" w:pos="1255"/>
          <w:tab w:val="clear" w:pos="8812"/>
          <w:tab w:val="right" w:leader="dot" w:pos="8551"/>
        </w:tabs>
      </w:pPr>
      <w:hyperlink w:anchor="_Toc30786" w:history="1">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【通知与政策】</w:t>
        </w:r>
        <w:r w:rsidR="00EC67AD">
          <w:tab/>
        </w:r>
        <w:r w:rsidR="001E6F80">
          <w:t>36</w:t>
        </w:r>
      </w:hyperlink>
    </w:p>
    <w:p w:rsidR="001B5DD6" w:rsidRPr="00BE46C8" w:rsidRDefault="00E45FF0" w:rsidP="00BE46C8">
      <w:pPr>
        <w:pStyle w:val="20"/>
        <w:tabs>
          <w:tab w:val="clear" w:pos="865"/>
          <w:tab w:val="clear" w:pos="8812"/>
          <w:tab w:val="right" w:leader="dot" w:pos="8551"/>
        </w:tabs>
        <w:rPr>
          <w:rFonts w:ascii="仿宋" w:eastAsia="仿宋" w:hAnsi="仿宋" w:cs="仿宋"/>
          <w:bCs/>
          <w:szCs w:val="28"/>
        </w:rPr>
      </w:pPr>
      <w:hyperlink w:anchor="_Toc26164" w:history="1">
        <w:r w:rsidR="00EC67AD">
          <w:rPr>
            <w:rFonts w:ascii="仿宋" w:eastAsia="仿宋" w:hAnsi="仿宋" w:cs="仿宋" w:hint="eastAsia"/>
            <w:bCs/>
            <w:szCs w:val="28"/>
          </w:rPr>
          <w:t>（一）</w:t>
        </w:r>
        <w:r w:rsidR="00BE46C8" w:rsidRPr="00BE46C8">
          <w:rPr>
            <w:rFonts w:ascii="仿宋" w:eastAsia="仿宋" w:hAnsi="仿宋" w:cs="仿宋" w:hint="eastAsia"/>
            <w:bCs/>
            <w:szCs w:val="28"/>
          </w:rPr>
          <w:t>工信部要求运营商解决手机号异地销户难问题 北京开始</w:t>
        </w:r>
        <w:r w:rsidR="00BE46C8" w:rsidRPr="00BE46C8">
          <w:rPr>
            <w:rFonts w:ascii="仿宋" w:eastAsia="仿宋" w:hAnsi="仿宋" w:cs="仿宋" w:hint="eastAsia"/>
            <w:bCs/>
            <w:szCs w:val="28"/>
          </w:rPr>
          <w:t>试</w:t>
        </w:r>
        <w:r w:rsidR="00BE46C8" w:rsidRPr="00BE46C8">
          <w:rPr>
            <w:rFonts w:ascii="仿宋" w:eastAsia="仿宋" w:hAnsi="仿宋" w:cs="仿宋" w:hint="eastAsia"/>
            <w:bCs/>
            <w:szCs w:val="28"/>
          </w:rPr>
          <w:t>点</w:t>
        </w:r>
        <w:r w:rsidR="00EC67AD" w:rsidRPr="00BE46C8">
          <w:rPr>
            <w:rFonts w:ascii="仿宋" w:eastAsia="仿宋" w:hAnsi="仿宋" w:cs="仿宋"/>
            <w:bCs/>
            <w:szCs w:val="28"/>
          </w:rPr>
          <w:tab/>
        </w:r>
        <w:r w:rsidR="00BE46C8" w:rsidRPr="00BE46C8">
          <w:rPr>
            <w:rFonts w:ascii="仿宋" w:eastAsia="仿宋" w:hAnsi="仿宋" w:cs="仿宋"/>
            <w:bCs/>
            <w:szCs w:val="28"/>
          </w:rPr>
          <w:t>37</w:t>
        </w:r>
      </w:hyperlink>
    </w:p>
    <w:p w:rsidR="001B5DD6" w:rsidRDefault="00E45FF0">
      <w:pPr>
        <w:pStyle w:val="10"/>
        <w:tabs>
          <w:tab w:val="clear" w:pos="1255"/>
          <w:tab w:val="clear" w:pos="8812"/>
          <w:tab w:val="right" w:leader="dot" w:pos="8551"/>
        </w:tabs>
      </w:pPr>
      <w:hyperlink w:anchor="_Toc13009" w:history="1">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第六部分</w:t>
        </w:r>
        <w:r w:rsidR="00EC67AD">
          <w:tab/>
        </w:r>
        <w:r w:rsidR="00DB5EB4">
          <w:t>39</w:t>
        </w:r>
      </w:hyperlink>
    </w:p>
    <w:p w:rsidR="001B5DD6" w:rsidRDefault="00E45FF0">
      <w:pPr>
        <w:pStyle w:val="10"/>
        <w:tabs>
          <w:tab w:val="clear" w:pos="1255"/>
          <w:tab w:val="clear" w:pos="8812"/>
          <w:tab w:val="right" w:leader="dot" w:pos="8551"/>
        </w:tabs>
      </w:pPr>
      <w:hyperlink w:anchor="_Toc26257" w:history="1">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【管理与创新】</w:t>
        </w:r>
        <w:r w:rsidR="00EC67AD">
          <w:tab/>
        </w:r>
        <w:r w:rsidR="00DB5EB4">
          <w:t>39</w:t>
        </w:r>
      </w:hyperlink>
    </w:p>
    <w:p w:rsidR="001B5DD6" w:rsidRPr="00DB5EB4" w:rsidRDefault="00E45FF0" w:rsidP="00DB5EB4">
      <w:pPr>
        <w:pStyle w:val="20"/>
        <w:tabs>
          <w:tab w:val="clear" w:pos="865"/>
          <w:tab w:val="clear" w:pos="8812"/>
          <w:tab w:val="right" w:leader="dot" w:pos="8551"/>
        </w:tabs>
        <w:rPr>
          <w:rFonts w:ascii="仿宋" w:eastAsia="仿宋" w:hAnsi="仿宋" w:cs="仿宋"/>
          <w:bCs/>
          <w:szCs w:val="28"/>
        </w:rPr>
      </w:pPr>
      <w:hyperlink w:anchor="_Toc10168" w:history="1">
        <w:r w:rsidR="00EC67AD" w:rsidRPr="00DB5EB4">
          <w:rPr>
            <w:rFonts w:ascii="仿宋" w:eastAsia="仿宋" w:hAnsi="仿宋" w:cs="仿宋" w:hint="eastAsia"/>
            <w:bCs/>
            <w:szCs w:val="28"/>
          </w:rPr>
          <w:t>（一）</w:t>
        </w:r>
        <w:r w:rsidR="00DB5EB4" w:rsidRPr="00DB5EB4">
          <w:rPr>
            <w:rFonts w:ascii="仿宋" w:eastAsia="仿宋" w:hAnsi="仿宋" w:cs="仿宋" w:hint="eastAsia"/>
            <w:bCs/>
            <w:szCs w:val="28"/>
          </w:rPr>
          <w:t>成大事</w:t>
        </w:r>
        <w:r w:rsidR="00DB5EB4" w:rsidRPr="00DB5EB4">
          <w:rPr>
            <w:rFonts w:ascii="仿宋" w:eastAsia="仿宋" w:hAnsi="仿宋" w:cs="仿宋" w:hint="eastAsia"/>
            <w:bCs/>
            <w:szCs w:val="28"/>
          </w:rPr>
          <w:t>者</w:t>
        </w:r>
        <w:r w:rsidR="00DB5EB4" w:rsidRPr="00DB5EB4">
          <w:rPr>
            <w:rFonts w:ascii="仿宋" w:eastAsia="仿宋" w:hAnsi="仿宋" w:cs="仿宋" w:hint="eastAsia"/>
            <w:bCs/>
            <w:szCs w:val="28"/>
          </w:rPr>
          <w:t>，眼光比金钱更</w:t>
        </w:r>
        <w:r w:rsidR="00DB5EB4" w:rsidRPr="00DB5EB4">
          <w:rPr>
            <w:rFonts w:ascii="仿宋" w:eastAsia="仿宋" w:hAnsi="仿宋" w:cs="仿宋" w:hint="eastAsia"/>
            <w:bCs/>
            <w:szCs w:val="28"/>
          </w:rPr>
          <w:t>重</w:t>
        </w:r>
        <w:r w:rsidR="00DB5EB4" w:rsidRPr="00DB5EB4">
          <w:rPr>
            <w:rFonts w:ascii="仿宋" w:eastAsia="仿宋" w:hAnsi="仿宋" w:cs="仿宋" w:hint="eastAsia"/>
            <w:bCs/>
            <w:szCs w:val="28"/>
          </w:rPr>
          <w:t>要</w:t>
        </w:r>
        <w:r w:rsidR="00DB5EB4" w:rsidRPr="00DB5EB4">
          <w:rPr>
            <w:rFonts w:ascii="仿宋" w:eastAsia="仿宋" w:hAnsi="仿宋" w:cs="仿宋" w:hint="eastAsia"/>
            <w:bCs/>
            <w:szCs w:val="28"/>
          </w:rPr>
          <w:t>！</w:t>
        </w:r>
        <w:r w:rsidR="00EC67AD" w:rsidRPr="00DB5EB4">
          <w:rPr>
            <w:rFonts w:ascii="仿宋" w:eastAsia="仿宋" w:hAnsi="仿宋" w:cs="仿宋"/>
            <w:bCs/>
            <w:szCs w:val="28"/>
          </w:rPr>
          <w:tab/>
        </w:r>
        <w:r w:rsidR="00DB5EB4">
          <w:rPr>
            <w:rFonts w:ascii="仿宋" w:eastAsia="仿宋" w:hAnsi="仿宋" w:cs="仿宋"/>
            <w:bCs/>
            <w:szCs w:val="28"/>
          </w:rPr>
          <w:t>40</w:t>
        </w:r>
      </w:hyperlink>
    </w:p>
    <w:p w:rsidR="001B5DD6" w:rsidRDefault="00E45FF0">
      <w:pPr>
        <w:pStyle w:val="10"/>
        <w:tabs>
          <w:tab w:val="clear" w:pos="1255"/>
          <w:tab w:val="clear" w:pos="8812"/>
          <w:tab w:val="right" w:leader="dot" w:pos="8551"/>
        </w:tabs>
      </w:pPr>
      <w:hyperlink w:anchor="_Toc4992" w:history="1">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第七部分</w:t>
        </w:r>
        <w:r w:rsidR="00EC67AD">
          <w:tab/>
        </w:r>
        <w:r w:rsidR="00700BDA">
          <w:t>45</w:t>
        </w:r>
      </w:hyperlink>
    </w:p>
    <w:p w:rsidR="001B5DD6" w:rsidRDefault="00E45FF0">
      <w:pPr>
        <w:pStyle w:val="10"/>
        <w:tabs>
          <w:tab w:val="clear" w:pos="1255"/>
          <w:tab w:val="clear" w:pos="8812"/>
          <w:tab w:val="right" w:leader="dot" w:pos="8551"/>
        </w:tabs>
      </w:pPr>
      <w:hyperlink w:anchor="_Toc13601" w:history="1">
        <w:r w:rsidR="00EC67AD">
          <w:rPr>
            <w:rFonts w:ascii="仿宋_GB2312" w:eastAsia="仿宋_GB2312" w:hint="eastAsia"/>
            <w:outline/>
            <w:color w:val="FFFFFF" w:themeColor="background1"/>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【会展资讯】</w:t>
        </w:r>
        <w:r w:rsidR="00EC67AD">
          <w:tab/>
        </w:r>
        <w:r w:rsidR="00700BDA">
          <w:t>45</w:t>
        </w:r>
      </w:hyperlink>
    </w:p>
    <w:p w:rsidR="001B5DD6" w:rsidRDefault="00E45FF0">
      <w:pPr>
        <w:pStyle w:val="20"/>
        <w:tabs>
          <w:tab w:val="clear" w:pos="865"/>
          <w:tab w:val="clear" w:pos="8812"/>
          <w:tab w:val="right" w:leader="dot" w:pos="8551"/>
        </w:tabs>
      </w:pPr>
      <w:hyperlink w:anchor="_Toc2370" w:history="1">
        <w:r w:rsidR="00EC67AD">
          <w:rPr>
            <w:rFonts w:ascii="仿宋" w:eastAsia="仿宋" w:hAnsi="仿宋" w:cs="仿宋" w:hint="eastAsia"/>
            <w:bCs/>
            <w:szCs w:val="28"/>
          </w:rPr>
          <w:t>（一）赛宁网安支持全国大学生信息安全总决赛落下帷幕</w:t>
        </w:r>
        <w:r w:rsidR="00EC67AD">
          <w:tab/>
        </w:r>
        <w:r w:rsidR="00700BDA">
          <w:t>46</w:t>
        </w:r>
        <w:bookmarkStart w:id="0" w:name="_GoBack"/>
        <w:bookmarkEnd w:id="0"/>
      </w:hyperlink>
    </w:p>
    <w:p w:rsidR="001B5DD6" w:rsidRDefault="00E45FF0">
      <w:pPr>
        <w:pStyle w:val="20"/>
        <w:tabs>
          <w:tab w:val="clear" w:pos="865"/>
          <w:tab w:val="clear" w:pos="8812"/>
          <w:tab w:val="right" w:leader="dot" w:pos="8551"/>
        </w:tabs>
      </w:pPr>
      <w:hyperlink w:anchor="_Toc27137" w:history="1">
        <w:r w:rsidR="00EC67AD">
          <w:rPr>
            <w:rFonts w:ascii="仿宋" w:eastAsia="仿宋" w:hAnsi="仿宋" w:cs="仿宋" w:hint="eastAsia"/>
            <w:bCs/>
            <w:szCs w:val="28"/>
          </w:rPr>
          <w:t>（二）“巅峰极客”大赛 为成都建设网络信息安全之都贡献力量</w:t>
        </w:r>
        <w:r w:rsidR="00EC67AD">
          <w:tab/>
        </w:r>
        <w:fldSimple w:instr=" PAGEREF _Toc27137 ">
          <w:r w:rsidR="00EC67AD">
            <w:t>64</w:t>
          </w:r>
        </w:fldSimple>
      </w:hyperlink>
    </w:p>
    <w:p w:rsidR="001B5DD6" w:rsidRDefault="00E45FF0">
      <w:pPr>
        <w:pStyle w:val="10"/>
        <w:tabs>
          <w:tab w:val="clear" w:pos="1255"/>
          <w:tab w:val="clear" w:pos="8812"/>
          <w:tab w:val="right" w:leader="dot" w:pos="8551"/>
        </w:tabs>
      </w:pPr>
      <w:hyperlink w:anchor="_Toc22475" w:history="1">
        <w:r w:rsidR="00EC67AD">
          <w:rPr>
            <w:rFonts w:ascii="仿宋_GB2312" w:eastAsia="仿宋_GB2312" w:hint="eastAsia"/>
            <w:szCs w:val="28"/>
          </w:rPr>
          <w:t>结   语</w:t>
        </w:r>
        <w:r w:rsidR="00EC67AD">
          <w:tab/>
        </w:r>
        <w:fldSimple w:instr=" PAGEREF _Toc22475 ">
          <w:r w:rsidR="00EC67AD">
            <w:t>69</w:t>
          </w:r>
        </w:fldSimple>
      </w:hyperlink>
    </w:p>
    <w:p w:rsidR="001B5DD6" w:rsidRDefault="00EC67AD">
      <w:pPr>
        <w:tabs>
          <w:tab w:val="left" w:pos="3435"/>
        </w:tabs>
        <w:spacing w:line="380" w:lineRule="exact"/>
        <w:ind w:left="120" w:firstLineChars="700" w:firstLine="1470"/>
      </w:pPr>
      <w:r>
        <w:fldChar w:fldCharType="end"/>
      </w:r>
    </w:p>
    <w:p w:rsidR="001B5DD6" w:rsidRDefault="001B5DD6">
      <w:pPr>
        <w:tabs>
          <w:tab w:val="left" w:pos="3435"/>
        </w:tabs>
        <w:spacing w:line="380" w:lineRule="exact"/>
        <w:ind w:firstLine="0"/>
      </w:pPr>
    </w:p>
    <w:p w:rsidR="001B5DD6" w:rsidRDefault="001B5DD6">
      <w:pPr>
        <w:tabs>
          <w:tab w:val="left" w:pos="3435"/>
        </w:tabs>
        <w:spacing w:line="380" w:lineRule="exact"/>
        <w:ind w:firstLine="0"/>
      </w:pPr>
    </w:p>
    <w:p w:rsidR="001B5DD6" w:rsidRDefault="001B5DD6">
      <w:pPr>
        <w:tabs>
          <w:tab w:val="left" w:pos="3435"/>
        </w:tabs>
        <w:spacing w:line="380" w:lineRule="exact"/>
        <w:ind w:firstLine="0"/>
      </w:pPr>
    </w:p>
    <w:p w:rsidR="001B5DD6" w:rsidRDefault="001B5DD6">
      <w:pPr>
        <w:tabs>
          <w:tab w:val="left" w:pos="3435"/>
        </w:tabs>
        <w:spacing w:line="380" w:lineRule="exact"/>
        <w:ind w:firstLine="0"/>
      </w:pPr>
    </w:p>
    <w:p w:rsidR="001B5DD6" w:rsidRDefault="001B5DD6">
      <w:pPr>
        <w:tabs>
          <w:tab w:val="left" w:pos="3435"/>
        </w:tabs>
        <w:spacing w:line="380" w:lineRule="exact"/>
        <w:ind w:firstLine="0"/>
      </w:pPr>
    </w:p>
    <w:p w:rsidR="001B5DD6" w:rsidRDefault="001B5DD6">
      <w:pPr>
        <w:ind w:right="1684" w:firstLine="0"/>
        <w:jc w:val="left"/>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hint="eastAsia"/>
          <w:noProof/>
        </w:rPr>
        <w:lastRenderedPageBreak/>
        <w:drawing>
          <wp:anchor distT="0" distB="0" distL="114300" distR="114300" simplePos="0" relativeHeight="251649024" behindDoc="1" locked="0" layoutInCell="1" allowOverlap="1">
            <wp:simplePos x="0" y="0"/>
            <wp:positionH relativeFrom="column">
              <wp:posOffset>-1156970</wp:posOffset>
            </wp:positionH>
            <wp:positionV relativeFrom="paragraph">
              <wp:posOffset>-909320</wp:posOffset>
            </wp:positionV>
            <wp:extent cx="7856855" cy="11723370"/>
            <wp:effectExtent l="19050" t="0" r="0" b="0"/>
            <wp:wrapNone/>
            <wp:docPr id="2" name="图片 504"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04" descr="0072"/>
                    <pic:cNvPicPr>
                      <a:picLocks noChangeAspect="1" noChangeArrowheads="1"/>
                    </pic:cNvPicPr>
                  </pic:nvPicPr>
                  <pic:blipFill>
                    <a:blip r:embed="rId12" cstate="print">
                      <a:lum bright="70000" contrast="-70000"/>
                    </a:blip>
                    <a:srcRect/>
                    <a:stretch>
                      <a:fillRect/>
                    </a:stretch>
                  </pic:blipFill>
                  <pic:spPr>
                    <a:xfrm>
                      <a:off x="0" y="0"/>
                      <a:ext cx="7856867" cy="11723298"/>
                    </a:xfrm>
                    <a:prstGeom prst="rect">
                      <a:avLst/>
                    </a:prstGeom>
                    <a:solidFill>
                      <a:srgbClr val="CCFFCC">
                        <a:alpha val="0"/>
                      </a:srgbClr>
                    </a:solidFill>
                  </pic:spPr>
                </pic:pic>
              </a:graphicData>
            </a:graphic>
          </wp:anchor>
        </w:drawing>
      </w: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 w:name="_Toc10217"/>
      <w:r>
        <w:rPr>
          <w:rFonts w:ascii="仿宋_GB2312" w:eastAsia="仿宋_GB2312" w:hint="eastAsia"/>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第一部分</w:t>
      </w:r>
      <w:bookmarkEnd w:id="1"/>
    </w:p>
    <w:p w:rsidR="001B5DD6" w:rsidRDefault="001B5DD6">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spacing w:line="360" w:lineRule="auto"/>
        <w:ind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2" w:name="_Toc18175"/>
      <w:r>
        <w:rPr>
          <w:rFonts w:ascii="仿宋_GB2312" w:eastAsia="仿宋_GB2312" w:hint="eastAsia"/>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【市场与项目信息】</w:t>
      </w:r>
      <w:bookmarkEnd w:id="2"/>
    </w:p>
    <w:p w:rsidR="001B5DD6" w:rsidRDefault="001B5DD6">
      <w:pPr>
        <w:spacing w:line="360" w:lineRule="auto"/>
        <w:ind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pStyle w:val="2"/>
        <w:ind w:rightChars="71" w:right="149" w:firstLine="0"/>
        <w:rPr>
          <w:rStyle w:val="af1"/>
          <w:rFonts w:ascii="仿宋" w:eastAsia="仿宋" w:hAnsi="仿宋" w:cs="仿宋"/>
          <w:b/>
        </w:rPr>
      </w:pPr>
      <w:bookmarkStart w:id="3" w:name="_Toc4669"/>
      <w:bookmarkStart w:id="4" w:name="_Toc401135057"/>
      <w:bookmarkStart w:id="5" w:name="_Toc401135161"/>
      <w:bookmarkStart w:id="6" w:name="_Toc401069829"/>
      <w:bookmarkStart w:id="7" w:name="_Toc132711570"/>
      <w:bookmarkStart w:id="8" w:name="_Toc165268748"/>
      <w:bookmarkStart w:id="9" w:name="_Toc136937363"/>
      <w:r>
        <w:rPr>
          <w:rFonts w:ascii="仿宋" w:eastAsia="仿宋" w:hAnsi="仿宋" w:cs="仿宋" w:hint="eastAsia"/>
          <w:bCs/>
        </w:rPr>
        <w:lastRenderedPageBreak/>
        <w:t>（一）</w:t>
      </w:r>
      <w:bookmarkEnd w:id="3"/>
      <w:r w:rsidR="001E71DC" w:rsidRPr="001E71DC">
        <w:rPr>
          <w:rFonts w:ascii="仿宋" w:eastAsia="仿宋" w:hAnsi="仿宋" w:cs="仿宋"/>
          <w:bCs/>
        </w:rPr>
        <w:t>优博讯：移动信息化产龙头 大力开拓海外市场</w:t>
      </w:r>
    </w:p>
    <w:p w:rsidR="001B5DD6" w:rsidRDefault="00EC67AD">
      <w:pPr>
        <w:ind w:firstLine="0"/>
        <w:rPr>
          <w:rFonts w:ascii="仿宋_GB2312" w:eastAsia="仿宋_GB2312" w:hAnsi="仿宋" w:hint="eastAsia"/>
          <w:b/>
          <w:sz w:val="28"/>
          <w:szCs w:val="28"/>
        </w:rPr>
      </w:pPr>
      <w:r>
        <w:rPr>
          <w:rFonts w:ascii="仿宋_GB2312" w:eastAsia="仿宋_GB2312" w:hAnsi="仿宋" w:hint="eastAsia"/>
          <w:b/>
          <w:sz w:val="28"/>
          <w:szCs w:val="28"/>
        </w:rPr>
        <w:t>来源</w:t>
      </w:r>
      <w:bookmarkEnd w:id="4"/>
      <w:bookmarkEnd w:id="5"/>
      <w:bookmarkEnd w:id="6"/>
      <w:r w:rsidR="001E71DC">
        <w:rPr>
          <w:rFonts w:ascii="仿宋_GB2312" w:eastAsia="仿宋_GB2312" w:hAnsi="仿宋" w:hint="eastAsia"/>
          <w:b/>
          <w:sz w:val="28"/>
          <w:szCs w:val="28"/>
        </w:rPr>
        <w:t>：</w:t>
      </w:r>
      <w:r w:rsidR="001E71DC">
        <w:rPr>
          <w:rFonts w:ascii="仿宋_GB2312" w:eastAsia="仿宋_GB2312" w:hAnsi="仿宋"/>
          <w:b/>
          <w:sz w:val="28"/>
          <w:szCs w:val="28"/>
        </w:rPr>
        <w:t>财富动力网</w:t>
      </w:r>
    </w:p>
    <w:p w:rsidR="001E71DC" w:rsidRPr="001E71DC" w:rsidRDefault="001E71DC" w:rsidP="001E71DC">
      <w:pPr>
        <w:ind w:firstLineChars="200" w:firstLine="560"/>
        <w:jc w:val="left"/>
        <w:rPr>
          <w:rFonts w:ascii="仿宋_GB2312" w:eastAsia="仿宋_GB2312" w:hAnsiTheme="minorEastAsia" w:cs="宋体"/>
          <w:bCs/>
          <w:color w:val="auto"/>
          <w:kern w:val="0"/>
          <w:sz w:val="28"/>
          <w:szCs w:val="28"/>
          <w:shd w:val="clear" w:color="auto" w:fill="FFFFFF"/>
        </w:rPr>
      </w:pPr>
      <w:r w:rsidRPr="001E71DC">
        <w:rPr>
          <w:rFonts w:ascii="仿宋_GB2312" w:eastAsia="仿宋_GB2312" w:hAnsiTheme="minorEastAsia" w:cs="宋体"/>
          <w:bCs/>
          <w:color w:val="auto"/>
          <w:kern w:val="0"/>
          <w:sz w:val="28"/>
          <w:szCs w:val="28"/>
          <w:shd w:val="clear" w:color="auto" w:fill="FFFFFF"/>
        </w:rPr>
        <w:t>优博讯是移动信息化应用领军企业。优博讯自2006年成立以来一直专注于移动智能数据终端、移动智能支付终端等行业移动应用设备及整体解决方案的研发、生产、销售和服务，产品、解决方案应用于物流快递、电子商务、零售、生产制造、公共交通、医疗卫生、行政执法及金融等行业。优博讯立足中国，以全球视野布局，产品销往全球多个国家和地区。</w:t>
      </w:r>
    </w:p>
    <w:p w:rsidR="001E71DC" w:rsidRDefault="001E71DC" w:rsidP="001E71DC">
      <w:pPr>
        <w:ind w:firstLineChars="200" w:firstLine="560"/>
        <w:jc w:val="left"/>
        <w:rPr>
          <w:rFonts w:ascii="仿宋_GB2312" w:eastAsia="仿宋_GB2312" w:hAnsiTheme="minorEastAsia" w:cs="宋体"/>
          <w:bCs/>
          <w:color w:val="auto"/>
          <w:kern w:val="0"/>
          <w:sz w:val="28"/>
          <w:szCs w:val="28"/>
          <w:shd w:val="clear" w:color="auto" w:fill="FFFFFF"/>
        </w:rPr>
      </w:pPr>
      <w:r w:rsidRPr="001E71DC">
        <w:rPr>
          <w:rFonts w:ascii="仿宋_GB2312" w:eastAsia="仿宋_GB2312" w:hAnsiTheme="minorEastAsia" w:cs="宋体"/>
          <w:bCs/>
          <w:color w:val="auto"/>
          <w:kern w:val="0"/>
          <w:sz w:val="28"/>
          <w:szCs w:val="28"/>
          <w:shd w:val="clear" w:color="auto" w:fill="FFFFFF"/>
        </w:rPr>
        <w:t>一、国内外市场稳定增长</w:t>
      </w:r>
    </w:p>
    <w:p w:rsidR="001E71DC" w:rsidRPr="001E71DC" w:rsidRDefault="001E71DC" w:rsidP="001E71DC">
      <w:pPr>
        <w:ind w:firstLineChars="200" w:firstLine="560"/>
        <w:jc w:val="left"/>
        <w:rPr>
          <w:rFonts w:ascii="仿宋_GB2312" w:eastAsia="仿宋_GB2312" w:hAnsiTheme="minorEastAsia" w:cs="宋体"/>
          <w:bCs/>
          <w:color w:val="auto"/>
          <w:kern w:val="0"/>
          <w:sz w:val="28"/>
          <w:szCs w:val="28"/>
          <w:shd w:val="clear" w:color="auto" w:fill="FFFFFF"/>
        </w:rPr>
      </w:pPr>
      <w:r w:rsidRPr="001E71DC">
        <w:rPr>
          <w:rFonts w:ascii="仿宋_GB2312" w:eastAsia="仿宋_GB2312" w:hAnsiTheme="minorEastAsia" w:cs="宋体"/>
          <w:bCs/>
          <w:color w:val="auto"/>
          <w:kern w:val="0"/>
          <w:sz w:val="28"/>
          <w:szCs w:val="28"/>
          <w:shd w:val="clear" w:color="auto" w:fill="FFFFFF"/>
        </w:rPr>
        <w:t>国内市场需求增长稳定，东南亚市场需求长期成长趋势明确。根据京东等知名客户;在海外，2018年前三季度实现业务收入增速400%+。中期公司有望保持业务高速增长趋势。</w:t>
      </w:r>
    </w:p>
    <w:p w:rsidR="001E71DC" w:rsidRPr="001E71DC" w:rsidRDefault="001E71DC" w:rsidP="001E71DC">
      <w:pPr>
        <w:ind w:firstLineChars="200" w:firstLine="560"/>
        <w:jc w:val="left"/>
        <w:rPr>
          <w:rFonts w:ascii="仿宋_GB2312" w:eastAsia="仿宋_GB2312" w:hAnsiTheme="minorEastAsia" w:cs="宋体"/>
          <w:bCs/>
          <w:color w:val="auto"/>
          <w:kern w:val="0"/>
          <w:sz w:val="28"/>
          <w:szCs w:val="28"/>
          <w:shd w:val="clear" w:color="auto" w:fill="FFFFFF"/>
        </w:rPr>
      </w:pPr>
      <w:r>
        <w:rPr>
          <w:rFonts w:ascii="仿宋_GB2312" w:eastAsia="仿宋_GB2312" w:hAnsiTheme="minorEastAsia" w:cs="宋体" w:hint="eastAsia"/>
          <w:bCs/>
          <w:color w:val="auto"/>
          <w:kern w:val="0"/>
          <w:sz w:val="28"/>
          <w:szCs w:val="28"/>
          <w:shd w:val="clear" w:color="auto" w:fill="FFFFFF"/>
        </w:rPr>
        <w:t>二</w:t>
      </w:r>
      <w:r w:rsidRPr="001E71DC">
        <w:rPr>
          <w:rFonts w:ascii="仿宋_GB2312" w:eastAsia="仿宋_GB2312" w:hAnsiTheme="minorEastAsia" w:cs="宋体"/>
          <w:bCs/>
          <w:color w:val="auto"/>
          <w:kern w:val="0"/>
          <w:sz w:val="28"/>
          <w:szCs w:val="28"/>
          <w:shd w:val="clear" w:color="auto" w:fill="FFFFFF"/>
        </w:rPr>
        <w:t>、布局全球</w:t>
      </w:r>
    </w:p>
    <w:p w:rsidR="001E71DC" w:rsidRPr="001E71DC" w:rsidRDefault="001E71DC" w:rsidP="001E71DC">
      <w:pPr>
        <w:ind w:firstLineChars="200" w:firstLine="560"/>
        <w:jc w:val="left"/>
        <w:rPr>
          <w:rFonts w:ascii="仿宋_GB2312" w:eastAsia="仿宋_GB2312" w:hAnsiTheme="minorEastAsia" w:cs="宋体"/>
          <w:bCs/>
          <w:color w:val="auto"/>
          <w:kern w:val="0"/>
          <w:sz w:val="28"/>
          <w:szCs w:val="28"/>
          <w:shd w:val="clear" w:color="auto" w:fill="FFFFFF"/>
        </w:rPr>
      </w:pPr>
      <w:r w:rsidRPr="001E71DC">
        <w:rPr>
          <w:rFonts w:ascii="仿宋_GB2312" w:eastAsia="仿宋_GB2312" w:hAnsiTheme="minorEastAsia" w:cs="宋体"/>
          <w:bCs/>
          <w:color w:val="auto"/>
          <w:kern w:val="0"/>
          <w:sz w:val="28"/>
          <w:szCs w:val="28"/>
          <w:shd w:val="clear" w:color="auto" w:fill="FFFFFF"/>
        </w:rPr>
        <w:t>立足中国，布局全球，海外市场拓展成效显著，销售额继续保持高速增长。公司设立了海外事业部，负责海外市场的营销及售后服务。公司凭借产品突出的技术性能优势和价格优势，采用自建渠道、与海外销售商合作等方式，逐步打通了海外的销售渠道。2018年中，公司进一步加大了海外市场开拓力度，公司产品在海外市场的认可度显著提升，在海外市场拓展的成效显著，海外市场销售额继续保持高速增长，同比增长223.72%，主要销售市场集中在印度、东南亚、欧洲和俄罗斯。</w:t>
      </w:r>
    </w:p>
    <w:p w:rsidR="001E71DC" w:rsidRPr="001E71DC" w:rsidRDefault="001E71DC" w:rsidP="001E71DC">
      <w:pPr>
        <w:ind w:firstLineChars="200" w:firstLine="560"/>
        <w:jc w:val="left"/>
        <w:rPr>
          <w:rFonts w:ascii="仿宋_GB2312" w:eastAsia="仿宋_GB2312" w:hAnsiTheme="minorEastAsia" w:cs="宋体"/>
          <w:bCs/>
          <w:color w:val="auto"/>
          <w:kern w:val="0"/>
          <w:sz w:val="28"/>
          <w:szCs w:val="28"/>
          <w:shd w:val="clear" w:color="auto" w:fill="FFFFFF"/>
        </w:rPr>
      </w:pPr>
      <w:r>
        <w:rPr>
          <w:rFonts w:ascii="仿宋_GB2312" w:eastAsia="仿宋_GB2312" w:hAnsiTheme="minorEastAsia" w:cs="宋体" w:hint="eastAsia"/>
          <w:bCs/>
          <w:color w:val="auto"/>
          <w:kern w:val="0"/>
          <w:sz w:val="28"/>
          <w:szCs w:val="28"/>
          <w:shd w:val="clear" w:color="auto" w:fill="FFFFFF"/>
        </w:rPr>
        <w:t>三</w:t>
      </w:r>
      <w:r w:rsidRPr="001E71DC">
        <w:rPr>
          <w:rFonts w:ascii="仿宋_GB2312" w:eastAsia="仿宋_GB2312" w:hAnsiTheme="minorEastAsia" w:cs="宋体"/>
          <w:bCs/>
          <w:color w:val="auto"/>
          <w:kern w:val="0"/>
          <w:sz w:val="28"/>
          <w:szCs w:val="28"/>
          <w:shd w:val="clear" w:color="auto" w:fill="FFFFFF"/>
        </w:rPr>
        <w:t>、投资评级</w:t>
      </w:r>
    </w:p>
    <w:p w:rsidR="001E71DC" w:rsidRPr="001E71DC" w:rsidRDefault="001E71DC" w:rsidP="001E71DC">
      <w:pPr>
        <w:ind w:firstLineChars="200" w:firstLine="560"/>
        <w:jc w:val="left"/>
        <w:rPr>
          <w:rFonts w:ascii="仿宋_GB2312" w:eastAsia="仿宋_GB2312" w:hAnsiTheme="minorEastAsia" w:cs="宋体"/>
          <w:bCs/>
          <w:color w:val="auto"/>
          <w:kern w:val="0"/>
          <w:sz w:val="28"/>
          <w:szCs w:val="28"/>
          <w:shd w:val="clear" w:color="auto" w:fill="FFFFFF"/>
        </w:rPr>
      </w:pPr>
      <w:r w:rsidRPr="001E71DC">
        <w:rPr>
          <w:rFonts w:ascii="仿宋_GB2312" w:eastAsia="仿宋_GB2312" w:hAnsiTheme="minorEastAsia" w:cs="宋体"/>
          <w:bCs/>
          <w:color w:val="auto"/>
          <w:kern w:val="0"/>
          <w:sz w:val="28"/>
          <w:szCs w:val="28"/>
          <w:shd w:val="clear" w:color="auto" w:fill="FFFFFF"/>
        </w:rPr>
        <w:t>短期看，公司国内的传统业务端有望保持稳定发展，海外业务中期</w:t>
      </w:r>
      <w:r w:rsidRPr="001E71DC">
        <w:rPr>
          <w:rFonts w:ascii="仿宋_GB2312" w:eastAsia="仿宋_GB2312" w:hAnsiTheme="minorEastAsia" w:cs="宋体"/>
          <w:bCs/>
          <w:color w:val="auto"/>
          <w:kern w:val="0"/>
          <w:sz w:val="28"/>
          <w:szCs w:val="28"/>
          <w:shd w:val="clear" w:color="auto" w:fill="FFFFFF"/>
        </w:rPr>
        <w:lastRenderedPageBreak/>
        <w:t>持续保持高速增长。我们预测公司2018-2020年的EPS为0.48、0.62、0.80元，对应PE为35、27、21倍。首次覆盖，给予</w:t>
      </w:r>
      <w:r w:rsidRPr="001E71DC">
        <w:rPr>
          <w:rFonts w:ascii="仿宋_GB2312" w:eastAsia="仿宋_GB2312" w:hAnsiTheme="minorEastAsia" w:cs="宋体"/>
          <w:bCs/>
          <w:color w:val="auto"/>
          <w:kern w:val="0"/>
          <w:sz w:val="28"/>
          <w:szCs w:val="28"/>
          <w:shd w:val="clear" w:color="auto" w:fill="FFFFFF"/>
        </w:rPr>
        <w:t>“</w:t>
      </w:r>
      <w:r w:rsidRPr="001E71DC">
        <w:rPr>
          <w:rFonts w:ascii="仿宋_GB2312" w:eastAsia="仿宋_GB2312" w:hAnsiTheme="minorEastAsia" w:cs="宋体"/>
          <w:bCs/>
          <w:color w:val="auto"/>
          <w:kern w:val="0"/>
          <w:sz w:val="28"/>
          <w:szCs w:val="28"/>
          <w:shd w:val="clear" w:color="auto" w:fill="FFFFFF"/>
        </w:rPr>
        <w:t>增持</w:t>
      </w:r>
      <w:r w:rsidRPr="001E71DC">
        <w:rPr>
          <w:rFonts w:ascii="仿宋_GB2312" w:eastAsia="仿宋_GB2312" w:hAnsiTheme="minorEastAsia" w:cs="宋体"/>
          <w:bCs/>
          <w:color w:val="auto"/>
          <w:kern w:val="0"/>
          <w:sz w:val="28"/>
          <w:szCs w:val="28"/>
          <w:shd w:val="clear" w:color="auto" w:fill="FFFFFF"/>
        </w:rPr>
        <w:t>”</w:t>
      </w:r>
      <w:r w:rsidRPr="001E71DC">
        <w:rPr>
          <w:rFonts w:ascii="仿宋_GB2312" w:eastAsia="仿宋_GB2312" w:hAnsiTheme="minorEastAsia" w:cs="宋体"/>
          <w:bCs/>
          <w:color w:val="auto"/>
          <w:kern w:val="0"/>
          <w:sz w:val="28"/>
          <w:szCs w:val="28"/>
          <w:shd w:val="clear" w:color="auto" w:fill="FFFFFF"/>
        </w:rPr>
        <w:t>评级。</w:t>
      </w:r>
    </w:p>
    <w:p w:rsidR="001B5DD6" w:rsidRDefault="001E71DC" w:rsidP="00A8459A">
      <w:pPr>
        <w:ind w:firstLineChars="200" w:firstLine="560"/>
        <w:jc w:val="left"/>
        <w:rPr>
          <w:rFonts w:ascii="仿宋_GB2312" w:eastAsia="仿宋_GB2312" w:hAnsiTheme="minorEastAsia" w:cs="宋体"/>
          <w:bCs/>
          <w:color w:val="auto"/>
          <w:kern w:val="0"/>
          <w:sz w:val="28"/>
          <w:szCs w:val="28"/>
          <w:shd w:val="clear" w:color="auto" w:fill="FFFFFF"/>
        </w:rPr>
      </w:pPr>
      <w:r w:rsidRPr="001E71DC">
        <w:rPr>
          <w:rFonts w:ascii="仿宋_GB2312" w:eastAsia="仿宋_GB2312" w:hAnsiTheme="minorEastAsia" w:cs="宋体"/>
          <w:bCs/>
          <w:color w:val="auto"/>
          <w:kern w:val="0"/>
          <w:sz w:val="28"/>
          <w:szCs w:val="28"/>
          <w:shd w:val="clear" w:color="auto" w:fill="FFFFFF"/>
        </w:rPr>
        <w:t>风险因素。海外市场拓展风险;智能移动终端产品价格和毛利率下降风险;技术人员流失风险;税收优惠变动的风险。</w:t>
      </w:r>
    </w:p>
    <w:p w:rsidR="00A8459A" w:rsidRPr="00A8459A" w:rsidRDefault="00A8459A" w:rsidP="00A8459A">
      <w:pPr>
        <w:ind w:firstLineChars="200" w:firstLine="560"/>
        <w:jc w:val="left"/>
        <w:rPr>
          <w:rFonts w:ascii="仿宋_GB2312" w:eastAsia="仿宋_GB2312" w:hAnsiTheme="minorEastAsia" w:cs="宋体" w:hint="eastAsia"/>
          <w:bCs/>
          <w:color w:val="auto"/>
          <w:kern w:val="0"/>
          <w:sz w:val="28"/>
          <w:szCs w:val="28"/>
          <w:shd w:val="clear" w:color="auto" w:fill="FFFFFF"/>
        </w:rPr>
      </w:pPr>
    </w:p>
    <w:p w:rsidR="00A8459A" w:rsidRDefault="00EC67AD" w:rsidP="00A8459A">
      <w:pPr>
        <w:pStyle w:val="2"/>
        <w:numPr>
          <w:ilvl w:val="2"/>
          <w:numId w:val="0"/>
        </w:numPr>
        <w:ind w:rightChars="71" w:right="149"/>
        <w:rPr>
          <w:rFonts w:ascii="仿宋" w:eastAsia="仿宋" w:hAnsi="仿宋" w:cs="仿宋"/>
          <w:bCs/>
        </w:rPr>
      </w:pPr>
      <w:bookmarkStart w:id="10" w:name="_Toc4022"/>
      <w:r>
        <w:rPr>
          <w:rFonts w:ascii="仿宋" w:eastAsia="仿宋" w:hAnsi="仿宋" w:cs="仿宋" w:hint="eastAsia"/>
          <w:bCs/>
        </w:rPr>
        <w:t>（二）</w:t>
      </w:r>
      <w:bookmarkEnd w:id="10"/>
      <w:r w:rsidR="00A8459A" w:rsidRPr="00A8459A">
        <w:rPr>
          <w:rFonts w:ascii="仿宋" w:eastAsia="仿宋" w:hAnsi="仿宋" w:cs="仿宋"/>
          <w:bCs/>
        </w:rPr>
        <w:t>餐饮SaaS软件服务市场的一场新型变革悄然升起</w:t>
      </w:r>
    </w:p>
    <w:p w:rsidR="001B5DD6" w:rsidRDefault="00EC67AD" w:rsidP="00A8459A">
      <w:pPr>
        <w:pStyle w:val="2"/>
        <w:numPr>
          <w:ilvl w:val="2"/>
          <w:numId w:val="0"/>
        </w:numPr>
        <w:ind w:rightChars="71" w:right="149"/>
        <w:rPr>
          <w:rFonts w:eastAsia="仿宋"/>
        </w:rPr>
      </w:pPr>
      <w:r>
        <w:rPr>
          <w:rFonts w:ascii="仿宋" w:eastAsia="仿宋" w:hAnsi="仿宋" w:cs="仿宋" w:hint="eastAsia"/>
          <w:bCs/>
        </w:rPr>
        <w:t>来源：</w:t>
      </w:r>
      <w:r w:rsidR="00A8459A">
        <w:rPr>
          <w:rFonts w:ascii="仿宋" w:eastAsia="仿宋" w:hAnsi="仿宋" w:cs="仿宋" w:hint="eastAsia"/>
          <w:bCs/>
        </w:rPr>
        <w:t>搜狐</w:t>
      </w:r>
    </w:p>
    <w:p w:rsidR="00A8459A" w:rsidRPr="00A8459A" w:rsidRDefault="00A8459A" w:rsidP="00A8459A">
      <w:pPr>
        <w:ind w:firstLineChars="150" w:firstLine="420"/>
        <w:jc w:val="left"/>
        <w:rPr>
          <w:rFonts w:ascii="仿宋_GB2312" w:eastAsia="仿宋_GB2312"/>
          <w:sz w:val="28"/>
          <w:szCs w:val="28"/>
          <w:shd w:val="clear" w:color="auto" w:fill="FFFFFF"/>
        </w:rPr>
      </w:pPr>
      <w:r w:rsidRPr="00A8459A">
        <w:rPr>
          <w:rFonts w:ascii="仿宋_GB2312" w:eastAsia="仿宋_GB2312"/>
          <w:sz w:val="28"/>
          <w:szCs w:val="28"/>
          <w:shd w:val="clear" w:color="auto" w:fill="FFFFFF"/>
        </w:rPr>
        <w:t>餐饮市场的一场新型变革悄然升起，这场餐饮变革的本质是要帮助餐饮企业解决人效，信息化。通过智能餐饮软件的带动帮助餐饮市场的经营更加轻松。</w:t>
      </w:r>
    </w:p>
    <w:p w:rsidR="00A8459A" w:rsidRPr="00A8459A" w:rsidRDefault="00A8459A" w:rsidP="00A8459A">
      <w:pPr>
        <w:ind w:firstLineChars="150" w:firstLine="420"/>
        <w:jc w:val="left"/>
        <w:rPr>
          <w:rFonts w:ascii="仿宋_GB2312" w:eastAsia="仿宋_GB2312"/>
          <w:sz w:val="28"/>
          <w:szCs w:val="28"/>
          <w:shd w:val="clear" w:color="auto" w:fill="FFFFFF"/>
        </w:rPr>
      </w:pPr>
      <w:r w:rsidRPr="00A8459A">
        <w:rPr>
          <w:rFonts w:ascii="仿宋_GB2312" w:eastAsia="仿宋_GB2312"/>
          <w:sz w:val="28"/>
          <w:szCs w:val="28"/>
          <w:shd w:val="clear" w:color="auto" w:fill="FFFFFF"/>
        </w:rPr>
        <w:drawing>
          <wp:inline distT="0" distB="0" distL="0" distR="0">
            <wp:extent cx="4400964" cy="3285760"/>
            <wp:effectExtent l="0" t="0" r="0" b="0"/>
            <wp:docPr id="6" name="图片 6" descr="http://5b0988e595225.cdn.sohucs.com/images/20180316/f9a566c6cd9b4e1babc6f9fdc2aac9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5b0988e595225.cdn.sohucs.com/images/20180316/f9a566c6cd9b4e1babc6f9fdc2aac9d1.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09664" cy="3292255"/>
                    </a:xfrm>
                    <a:prstGeom prst="rect">
                      <a:avLst/>
                    </a:prstGeom>
                    <a:noFill/>
                    <a:ln>
                      <a:noFill/>
                    </a:ln>
                  </pic:spPr>
                </pic:pic>
              </a:graphicData>
            </a:graphic>
          </wp:inline>
        </w:drawing>
      </w:r>
    </w:p>
    <w:p w:rsidR="00A8459A" w:rsidRPr="00A8459A" w:rsidRDefault="00A8459A" w:rsidP="00A8459A">
      <w:pPr>
        <w:ind w:firstLineChars="150" w:firstLine="420"/>
        <w:jc w:val="left"/>
        <w:rPr>
          <w:rFonts w:ascii="仿宋_GB2312" w:eastAsia="仿宋_GB2312"/>
          <w:sz w:val="28"/>
          <w:szCs w:val="28"/>
          <w:shd w:val="clear" w:color="auto" w:fill="FFFFFF"/>
        </w:rPr>
      </w:pPr>
      <w:r w:rsidRPr="00A8459A">
        <w:rPr>
          <w:rFonts w:ascii="仿宋_GB2312" w:eastAsia="仿宋_GB2312"/>
          <w:sz w:val="28"/>
          <w:szCs w:val="28"/>
          <w:shd w:val="clear" w:color="auto" w:fill="FFFFFF"/>
        </w:rPr>
        <w:t>《客悦来智能餐饮管理系统》作为宏图众创旗下致力于打造智慧餐饮生态系统旗舰品牌，专注智慧餐饮管理系统、收银系统、店铺拉客、聚合支付工具等，实现</w:t>
      </w:r>
      <w:r w:rsidRPr="00A8459A">
        <w:rPr>
          <w:rFonts w:ascii="仿宋_GB2312" w:eastAsia="仿宋_GB2312"/>
          <w:sz w:val="28"/>
          <w:szCs w:val="28"/>
          <w:shd w:val="clear" w:color="auto" w:fill="FFFFFF"/>
        </w:rPr>
        <w:t>“</w:t>
      </w:r>
      <w:r w:rsidRPr="00A8459A">
        <w:rPr>
          <w:rFonts w:ascii="仿宋_GB2312" w:eastAsia="仿宋_GB2312"/>
          <w:sz w:val="28"/>
          <w:szCs w:val="28"/>
          <w:shd w:val="clear" w:color="auto" w:fill="FFFFFF"/>
        </w:rPr>
        <w:t>人与餐厅</w:t>
      </w:r>
      <w:r w:rsidRPr="00A8459A">
        <w:rPr>
          <w:rFonts w:ascii="仿宋_GB2312" w:eastAsia="仿宋_GB2312"/>
          <w:sz w:val="28"/>
          <w:szCs w:val="28"/>
          <w:shd w:val="clear" w:color="auto" w:fill="FFFFFF"/>
        </w:rPr>
        <w:t>”</w:t>
      </w:r>
      <w:r w:rsidRPr="00A8459A">
        <w:rPr>
          <w:rFonts w:ascii="仿宋_GB2312" w:eastAsia="仿宋_GB2312"/>
          <w:sz w:val="28"/>
          <w:szCs w:val="28"/>
          <w:shd w:val="clear" w:color="auto" w:fill="FFFFFF"/>
        </w:rPr>
        <w:t>的连接与价值，让互联网更好为传</w:t>
      </w:r>
      <w:r w:rsidRPr="00A8459A">
        <w:rPr>
          <w:rFonts w:ascii="仿宋_GB2312" w:eastAsia="仿宋_GB2312"/>
          <w:sz w:val="28"/>
          <w:szCs w:val="28"/>
          <w:shd w:val="clear" w:color="auto" w:fill="FFFFFF"/>
        </w:rPr>
        <w:lastRenderedPageBreak/>
        <w:t>统行业服务，使店铺信息化，智能化，让生意更好做，为商户带来实实在在价值。</w:t>
      </w:r>
    </w:p>
    <w:p w:rsidR="00A8459A" w:rsidRPr="00A8459A" w:rsidRDefault="00A8459A" w:rsidP="00A8459A">
      <w:pPr>
        <w:ind w:firstLineChars="150" w:firstLine="420"/>
        <w:jc w:val="left"/>
        <w:rPr>
          <w:rFonts w:ascii="仿宋_GB2312" w:eastAsia="仿宋_GB2312"/>
          <w:sz w:val="28"/>
          <w:szCs w:val="28"/>
          <w:shd w:val="clear" w:color="auto" w:fill="FFFFFF"/>
        </w:rPr>
      </w:pPr>
      <w:r w:rsidRPr="00A8459A">
        <w:rPr>
          <w:rFonts w:ascii="仿宋_GB2312" w:eastAsia="仿宋_GB2312"/>
          <w:sz w:val="28"/>
          <w:szCs w:val="28"/>
          <w:shd w:val="clear" w:color="auto" w:fill="FFFFFF"/>
        </w:rPr>
        <w:drawing>
          <wp:inline distT="0" distB="0" distL="0" distR="0">
            <wp:extent cx="4125544" cy="3089161"/>
            <wp:effectExtent l="0" t="0" r="8890" b="0"/>
            <wp:docPr id="4" name="图片 4" descr="http://5b0988e595225.cdn.sohucs.com/images/20180316/2464372e7774471e8338575fd82123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5b0988e595225.cdn.sohucs.com/images/20180316/2464372e7774471e8338575fd821237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27863" cy="3090897"/>
                    </a:xfrm>
                    <a:prstGeom prst="rect">
                      <a:avLst/>
                    </a:prstGeom>
                    <a:noFill/>
                    <a:ln>
                      <a:noFill/>
                    </a:ln>
                  </pic:spPr>
                </pic:pic>
              </a:graphicData>
            </a:graphic>
          </wp:inline>
        </w:drawing>
      </w:r>
    </w:p>
    <w:p w:rsidR="00A8459A" w:rsidRPr="00A8459A" w:rsidRDefault="00A8459A" w:rsidP="00A8459A">
      <w:pPr>
        <w:ind w:firstLineChars="150" w:firstLine="420"/>
        <w:jc w:val="left"/>
        <w:rPr>
          <w:rFonts w:ascii="仿宋_GB2312" w:eastAsia="仿宋_GB2312"/>
          <w:sz w:val="28"/>
          <w:szCs w:val="28"/>
          <w:shd w:val="clear" w:color="auto" w:fill="FFFFFF"/>
        </w:rPr>
      </w:pPr>
      <w:r w:rsidRPr="00A8459A">
        <w:rPr>
          <w:rFonts w:ascii="仿宋_GB2312" w:eastAsia="仿宋_GB2312"/>
          <w:sz w:val="28"/>
          <w:szCs w:val="28"/>
          <w:shd w:val="clear" w:color="auto" w:fill="FFFFFF"/>
        </w:rPr>
        <w:t>通过使用客悦来智能餐饮能从前厅到后厨，从营销到管理，从内到外整个经营流程都可以通过一个系统来完成。不仅能够通过扫码点餐节省人工成本提高工作效率，通过移动支付能够提高顾客就餐体验，节省时间。最重要的是能够通过客悦来的智能餐饮管理系统管理会员，再次精准营销。餐厅老板再也不用做驻店老板，通过手机随时随地的查看餐厅经营状况。</w:t>
      </w:r>
    </w:p>
    <w:p w:rsidR="00A8459A" w:rsidRPr="00A8459A" w:rsidRDefault="00A8459A" w:rsidP="00A8459A">
      <w:pPr>
        <w:ind w:firstLineChars="150" w:firstLine="420"/>
        <w:jc w:val="left"/>
        <w:rPr>
          <w:rFonts w:ascii="仿宋_GB2312" w:eastAsia="仿宋_GB2312"/>
          <w:sz w:val="28"/>
          <w:szCs w:val="28"/>
          <w:shd w:val="clear" w:color="auto" w:fill="FFFFFF"/>
        </w:rPr>
      </w:pPr>
      <w:r w:rsidRPr="00A8459A">
        <w:rPr>
          <w:rFonts w:ascii="仿宋_GB2312" w:eastAsia="仿宋_GB2312"/>
          <w:sz w:val="28"/>
          <w:szCs w:val="28"/>
          <w:shd w:val="clear" w:color="auto" w:fill="FFFFFF"/>
        </w:rPr>
        <w:lastRenderedPageBreak/>
        <w:drawing>
          <wp:inline distT="0" distB="0" distL="0" distR="0">
            <wp:extent cx="3673802" cy="2747953"/>
            <wp:effectExtent l="0" t="0" r="3175" b="0"/>
            <wp:docPr id="3" name="图片 3" descr="http://5b0988e595225.cdn.sohucs.com/images/20180316/37357e60de71487e9025a736f17fd2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5b0988e595225.cdn.sohucs.com/images/20180316/37357e60de71487e9025a736f17fd25d.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76931" cy="2750293"/>
                    </a:xfrm>
                    <a:prstGeom prst="rect">
                      <a:avLst/>
                    </a:prstGeom>
                    <a:noFill/>
                    <a:ln>
                      <a:noFill/>
                    </a:ln>
                  </pic:spPr>
                </pic:pic>
              </a:graphicData>
            </a:graphic>
          </wp:inline>
        </w:drawing>
      </w:r>
    </w:p>
    <w:p w:rsidR="00A8459A" w:rsidRPr="00A8459A" w:rsidRDefault="00A8459A" w:rsidP="00A8459A">
      <w:pPr>
        <w:ind w:firstLineChars="150" w:firstLine="420"/>
        <w:jc w:val="left"/>
        <w:rPr>
          <w:rFonts w:ascii="仿宋_GB2312" w:eastAsia="仿宋_GB2312"/>
          <w:sz w:val="28"/>
          <w:szCs w:val="28"/>
          <w:shd w:val="clear" w:color="auto" w:fill="FFFFFF"/>
        </w:rPr>
      </w:pPr>
      <w:r w:rsidRPr="00A8459A">
        <w:rPr>
          <w:rFonts w:ascii="仿宋_GB2312" w:eastAsia="仿宋_GB2312"/>
          <w:sz w:val="28"/>
          <w:szCs w:val="28"/>
          <w:shd w:val="clear" w:color="auto" w:fill="FFFFFF"/>
        </w:rPr>
        <w:t>客悦来不仅是一款集智能客户端点餐系统、后厨菜品打印系统，云端收银管理系统、手机外卖点餐系统、手机预订排号系统、CRM会员管理系统、员工信息管理系统、大数据营销分析系统、数据报表系统、增值服务系统等主要十大系统功能，更是一款完全免费的智能餐饮管理系统。</w:t>
      </w:r>
    </w:p>
    <w:p w:rsidR="001B5DD6" w:rsidRDefault="001B5DD6">
      <w:pPr>
        <w:ind w:firstLine="0"/>
        <w:rPr>
          <w:rFonts w:ascii="仿宋_GB2312" w:eastAsia="仿宋_GB2312" w:hAnsiTheme="minorEastAsia" w:cs="宋体"/>
          <w:b/>
          <w:color w:val="auto"/>
          <w:kern w:val="0"/>
          <w:sz w:val="28"/>
          <w:szCs w:val="28"/>
          <w:shd w:val="clear" w:color="auto" w:fill="FFFFFF"/>
        </w:rPr>
      </w:pPr>
    </w:p>
    <w:p w:rsidR="001B5DD6" w:rsidRDefault="00EC67AD">
      <w:pPr>
        <w:ind w:firstLine="0"/>
        <w:outlineLvl w:val="1"/>
        <w:rPr>
          <w:rFonts w:ascii="仿宋_GB2312" w:eastAsia="仿宋_GB2312" w:hAnsiTheme="minorEastAsia" w:cs="宋体"/>
          <w:b/>
          <w:color w:val="auto"/>
          <w:kern w:val="0"/>
          <w:sz w:val="28"/>
          <w:szCs w:val="28"/>
          <w:shd w:val="clear" w:color="auto" w:fill="FFFFFF"/>
        </w:rPr>
      </w:pPr>
      <w:bookmarkStart w:id="11" w:name="_Toc12188"/>
      <w:r>
        <w:rPr>
          <w:rFonts w:ascii="仿宋_GB2312" w:eastAsia="仿宋_GB2312" w:hAnsiTheme="minorEastAsia" w:cs="宋体" w:hint="eastAsia"/>
          <w:b/>
          <w:color w:val="auto"/>
          <w:kern w:val="0"/>
          <w:sz w:val="28"/>
          <w:szCs w:val="28"/>
          <w:shd w:val="clear" w:color="auto" w:fill="FFFFFF"/>
        </w:rPr>
        <w:t>（三）</w:t>
      </w:r>
      <w:bookmarkEnd w:id="11"/>
      <w:r w:rsidR="001026CD" w:rsidRPr="001026CD">
        <w:rPr>
          <w:rFonts w:ascii="仿宋_GB2312" w:eastAsia="仿宋_GB2312" w:hAnsiTheme="minorEastAsia" w:cs="宋体" w:hint="eastAsia"/>
          <w:b/>
          <w:color w:val="auto"/>
          <w:kern w:val="0"/>
          <w:sz w:val="28"/>
          <w:szCs w:val="28"/>
          <w:shd w:val="clear" w:color="auto" w:fill="FFFFFF"/>
        </w:rPr>
        <w:t>未来汽车由软件定义 BlackBerry QNX打造高效汽车安全体系</w:t>
      </w:r>
    </w:p>
    <w:p w:rsidR="001B5DD6" w:rsidRDefault="00EC67AD">
      <w:pPr>
        <w:ind w:firstLine="0"/>
        <w:rPr>
          <w:rFonts w:ascii="仿宋_GB2312" w:eastAsia="仿宋_GB2312" w:hAnsiTheme="minorEastAsia" w:cs="宋体" w:hint="eastAsia"/>
          <w:b/>
          <w:color w:val="auto"/>
          <w:kern w:val="0"/>
          <w:sz w:val="28"/>
          <w:szCs w:val="28"/>
          <w:shd w:val="clear" w:color="auto" w:fill="FFFFFF"/>
        </w:rPr>
      </w:pPr>
      <w:r>
        <w:rPr>
          <w:rFonts w:ascii="仿宋_GB2312" w:eastAsia="仿宋_GB2312" w:hAnsiTheme="minorEastAsia" w:cs="宋体" w:hint="eastAsia"/>
          <w:b/>
          <w:color w:val="auto"/>
          <w:kern w:val="0"/>
          <w:sz w:val="28"/>
          <w:szCs w:val="28"/>
          <w:shd w:val="clear" w:color="auto" w:fill="FFFFFF"/>
        </w:rPr>
        <w:t>来源：</w:t>
      </w:r>
      <w:r w:rsidR="001026CD">
        <w:rPr>
          <w:rFonts w:ascii="仿宋_GB2312" w:eastAsia="仿宋_GB2312" w:hAnsiTheme="minorEastAsia" w:cs="宋体" w:hint="eastAsia"/>
          <w:b/>
          <w:color w:val="auto"/>
          <w:kern w:val="0"/>
          <w:sz w:val="28"/>
          <w:szCs w:val="28"/>
          <w:shd w:val="clear" w:color="auto" w:fill="FFFFFF"/>
        </w:rPr>
        <w:t>快资讯</w:t>
      </w:r>
    </w:p>
    <w:p w:rsidR="001026CD" w:rsidRPr="001026CD" w:rsidRDefault="001026CD" w:rsidP="001026CD">
      <w:pPr>
        <w:ind w:firstLineChars="150" w:firstLine="420"/>
        <w:jc w:val="left"/>
        <w:rPr>
          <w:rFonts w:ascii="仿宋_GB2312" w:eastAsia="仿宋_GB2312" w:cs="宋体"/>
          <w:sz w:val="28"/>
          <w:szCs w:val="28"/>
        </w:rPr>
      </w:pPr>
      <w:r w:rsidRPr="001026CD">
        <w:rPr>
          <w:rFonts w:ascii="仿宋_GB2312" w:eastAsia="仿宋_GB2312" w:cs="宋体" w:hint="eastAsia"/>
          <w:sz w:val="28"/>
          <w:szCs w:val="28"/>
        </w:rPr>
        <w:t>随着汽车网联化、互联化加深，电影中的科幻场景逐渐成为可能。在自动驾驶时代，汽车安全体系面临前所未有的挑战。如何确保汽车软件安全，防护车机系统免受黑客攻击已经成为了消费者以及业界共同担心的热点话题。</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12月3日，在BlackBerry QNX 2018媒体见面会上，其技术解决方案部(BTS)销售与营销高级副总裁Kaivan Karimi 针对汽车安全问题分享了 BlackBerry QNX的最新成果、汽车软件平台技术优势以及中国市</w:t>
      </w:r>
      <w:r w:rsidRPr="001026CD">
        <w:rPr>
          <w:rFonts w:ascii="仿宋_GB2312" w:eastAsia="仿宋_GB2312" w:cs="宋体" w:hint="eastAsia"/>
          <w:sz w:val="28"/>
          <w:szCs w:val="28"/>
        </w:rPr>
        <w:lastRenderedPageBreak/>
        <w:t>场发展战略。</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汽车将由软件来定义</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自动驾驶、数字化、共享出行以及电气化正在改变汽车电子架构，系统越来越复杂。随着这些趋势的兴起，汽车由从前的受硬件驱动逐步转变为受软件驱动。Kaivan Karimi甚至表示:“ 从未来发展信号看，我相信汽车终将由软件来定义。尤其是软件将为自动驾驶、网联汽车来提供支撑。”</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sz w:val="28"/>
          <w:szCs w:val="28"/>
        </w:rPr>
        <w:drawing>
          <wp:inline distT="0" distB="0" distL="0" distR="0">
            <wp:extent cx="4674235" cy="3123565"/>
            <wp:effectExtent l="0" t="0" r="0" b="635"/>
            <wp:docPr id="11" name="图片 11" descr="https://p0.ssl.qhimgs4.com/t015bb69dc2a07f8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p0.ssl.qhimgs4.com/t015bb69dc2a07f8d0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74235" cy="3123565"/>
                    </a:xfrm>
                    <a:prstGeom prst="rect">
                      <a:avLst/>
                    </a:prstGeom>
                    <a:noFill/>
                    <a:ln>
                      <a:noFill/>
                    </a:ln>
                  </pic:spPr>
                </pic:pic>
              </a:graphicData>
            </a:graphic>
          </wp:inline>
        </w:drawing>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BlackBerry QNX销售与营销高级副总裁Kaivan Karimi</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一方面，有调研显示，目前40%的交通堵塞以及94%的交通事故都是人为原因，而自动驾驶汽车通过与基础设施互联、通过车与车交互协同进行决策，就能有效减少堵塞和交通事故。</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另一方面，在汽车ECU(电子控制单元)数量越来越多的趋势下，为了减少复杂性，从单个ECU自行运作，转化为高性能平台协调运行。由于平台软件本身可以升级，意味着平台的寿命得到了提升，基于此，越</w:t>
      </w:r>
      <w:r w:rsidRPr="001026CD">
        <w:rPr>
          <w:rFonts w:ascii="仿宋_GB2312" w:eastAsia="仿宋_GB2312" w:cs="宋体" w:hint="eastAsia"/>
          <w:sz w:val="28"/>
          <w:szCs w:val="28"/>
        </w:rPr>
        <w:lastRenderedPageBreak/>
        <w:t>来越多的主机厂把软件作为车上的一个亮点。</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除此之外，汽车软件市场潜力巨大。当前自动驾驶汽车的软件市场规模是5亿美元，预计到2020年会增加到100亿美元，到2030年这个数字则会增长至250亿美元。</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汽车软件挑战重重</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自动驾驶技术的发展和汽车互联程度的提高，一方面能够有效解决交通拥堵和事故，提升驾驶体验;但另一方面，汽车软件受攻击面增加，安全风险也会增加。如果发生《速度与激情8》电影中的那一幕，后果不堪设想。因此Kaivan Karimi 认为:“汽车软件安全非常重要，甚至超过了车网联所能带来的其他影响。”</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sz w:val="28"/>
          <w:szCs w:val="28"/>
        </w:rPr>
        <w:drawing>
          <wp:inline distT="0" distB="0" distL="0" distR="0">
            <wp:extent cx="4754880" cy="3167380"/>
            <wp:effectExtent l="0" t="0" r="7620" b="0"/>
            <wp:docPr id="10" name="图片 10" descr="https://p0.ssl.qhimgs4.com/t01a02cdecc36d57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p0.ssl.qhimgs4.com/t01a02cdecc36d57123.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54880" cy="3167380"/>
                    </a:xfrm>
                    <a:prstGeom prst="rect">
                      <a:avLst/>
                    </a:prstGeom>
                    <a:noFill/>
                    <a:ln>
                      <a:noFill/>
                    </a:ln>
                  </pic:spPr>
                </pic:pic>
              </a:graphicData>
            </a:graphic>
          </wp:inline>
        </w:drawing>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BlackBerry QNX销售与营销高级副总裁Kaivan Karimi</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除此之外，把所有的功能与ECU进行结合，汽车搭载的平台软件会面临更高的要求。不仅仅要接受不同平台安全等级不一致的挑战，还要考虑随着电子元件的增多，汽车成本也将增加，而电子元件成本将占整</w:t>
      </w:r>
      <w:r w:rsidRPr="001026CD">
        <w:rPr>
          <w:rFonts w:ascii="仿宋_GB2312" w:eastAsia="仿宋_GB2312" w:cs="宋体" w:hint="eastAsia"/>
          <w:sz w:val="28"/>
          <w:szCs w:val="28"/>
        </w:rPr>
        <w:lastRenderedPageBreak/>
        <w:t>车成本的50%。</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另外，把不同的功能和操作系统整合到同一个域控制器之中，就要对它们进行适当隔离来确保安全，也就意味着需要有一个超级库来使整车控制器达到相关的ISO要求，这也是为什么Linux、安卓系统已经不再适用车上相关功能的原因。</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汽车网络安全七大建议</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汽车网络安全虽面临重重挑战，BlackBerry QNX在安全和防护方面却也在不断创新。</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为减少汽车遭受网络攻击，BlackBerry 打造了各种各样的产品，针对操作系统、管理程序、工具等基础软件开展最高级别的功能安全认证活动;并向制造商提供自动驾驶互联汽车专属软件平台和服务，通过Certicom采用椭圆曲线加密方式来提升产品安全性，又通过物联网平台负责软件健康检查以及对生命周期进行云管理。</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sz w:val="28"/>
          <w:szCs w:val="28"/>
        </w:rPr>
        <w:drawing>
          <wp:inline distT="0" distB="0" distL="0" distR="0">
            <wp:extent cx="5039995" cy="2260600"/>
            <wp:effectExtent l="0" t="0" r="8255" b="6350"/>
            <wp:docPr id="8" name="图片 8" descr="https://p0.ssl.qhimgs4.com/t011f53cb68e03d05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p0.ssl.qhimgs4.com/t011f53cb68e03d059b.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39995" cy="2260600"/>
                    </a:xfrm>
                    <a:prstGeom prst="rect">
                      <a:avLst/>
                    </a:prstGeom>
                    <a:noFill/>
                    <a:ln>
                      <a:noFill/>
                    </a:ln>
                  </pic:spPr>
                </pic:pic>
              </a:graphicData>
            </a:graphic>
          </wp:inline>
        </w:drawing>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除此之外，保护汽车免遭网络安全威胁需要一套完整的解决方案。BlackBerry QNX作为嵌入式软件的创新者，利用 BlackBerry 在安全领域的专长，构建了保护汽车免受网络安全威胁的建议框架，致力于保</w:t>
      </w:r>
      <w:r w:rsidRPr="001026CD">
        <w:rPr>
          <w:rFonts w:ascii="仿宋_GB2312" w:eastAsia="仿宋_GB2312" w:cs="宋体" w:hint="eastAsia"/>
          <w:sz w:val="28"/>
          <w:szCs w:val="28"/>
        </w:rPr>
        <w:lastRenderedPageBreak/>
        <w:t>障互联和自动驾驶汽车安全。</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sz w:val="28"/>
          <w:szCs w:val="28"/>
        </w:rPr>
        <w:drawing>
          <wp:inline distT="0" distB="0" distL="0" distR="0">
            <wp:extent cx="4411345" cy="1031240"/>
            <wp:effectExtent l="0" t="0" r="8255" b="0"/>
            <wp:docPr id="7" name="图片 7" descr="https://p0.ssl.qhimgs4.com/t01f35dd7df1a5d4b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p0.ssl.qhimgs4.com/t01f35dd7df1a5d4bee.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11345" cy="1031240"/>
                    </a:xfrm>
                    <a:prstGeom prst="rect">
                      <a:avLst/>
                    </a:prstGeom>
                    <a:noFill/>
                    <a:ln>
                      <a:noFill/>
                    </a:ln>
                  </pic:spPr>
                </pic:pic>
              </a:graphicData>
            </a:graphic>
          </wp:inline>
        </w:drawing>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BlackBerry QNX在安全和防护方面的创新，基于其在汽车安全体系方面的专业经验，其专业经验主要由两部分构成:一部分来自于BlackBerry在安全领域超过30年的专业经验;另一部分是QNX所打造的通过安全认证的基础软件。</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专业经验的加持使BlackBerry QNX在软件安全方面表现十分出色。美国国家信息安全漏洞数据库(NVD)数据显示，BlackBerry QNX每年处于规定限制范围内的漏洞数量均低于5个，而Linux系统普遍在200到500个之间，Android系统漏洞数量甚至超过1000个。</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也正因为此，BlackBerry QNX作为一家主打安全和防护的软件供应商正被越来越多的OEM青睐。据统计，目前全球有1.2亿辆汽车在使用BlackBerry QNX技术。</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助力中国自动驾驶行业发展</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中国作为最大的汽车市场，政府对智能网联汽车产业和电动汽车产业推出了相关的鼓励政策的，这是其他西方国家所欠缺的。因此，BlackBerry QNX认为中国很有可能成为世界上最大的车联网和电动汽车市场。中国市场对BlackBerry QNX 的重要性不言而喻。</w:t>
      </w:r>
    </w:p>
    <w:p w:rsidR="001026CD" w:rsidRPr="001026CD" w:rsidRDefault="001026CD" w:rsidP="001026CD">
      <w:pPr>
        <w:ind w:firstLineChars="150" w:firstLine="420"/>
        <w:jc w:val="left"/>
        <w:rPr>
          <w:rFonts w:ascii="仿宋_GB2312" w:eastAsia="仿宋_GB2312" w:cs="宋体" w:hint="eastAsia"/>
          <w:sz w:val="28"/>
          <w:szCs w:val="28"/>
        </w:rPr>
      </w:pPr>
      <w:r w:rsidRPr="001026CD">
        <w:rPr>
          <w:rFonts w:ascii="仿宋_GB2312" w:eastAsia="仿宋_GB2312" w:cs="宋体" w:hint="eastAsia"/>
          <w:sz w:val="28"/>
          <w:szCs w:val="28"/>
        </w:rPr>
        <w:t>据了解，在中国，BlackBerry QNX已经牵手汽车行业的一级设备供应商和主机厂，比如造车新势力拜腾汽车等等。Kaivan Karimi表示:</w:t>
      </w:r>
      <w:r w:rsidRPr="001026CD">
        <w:rPr>
          <w:rFonts w:ascii="仿宋_GB2312" w:eastAsia="仿宋_GB2312" w:cs="宋体" w:hint="eastAsia"/>
          <w:sz w:val="28"/>
          <w:szCs w:val="28"/>
        </w:rPr>
        <w:lastRenderedPageBreak/>
        <w:t>“我们相信中国的市场可以获得一个非常不错的发展。BlackBerry QNX是一家在安全和防护方面有着非常多经验的公司，这样一个定位也可以帮助中国客户在全球市场上占据领先的地位。”</w:t>
      </w:r>
    </w:p>
    <w:p w:rsidR="001B5DD6" w:rsidRDefault="001B5DD6">
      <w:pPr>
        <w:ind w:firstLine="0"/>
        <w:rPr>
          <w:rFonts w:ascii="仿宋" w:eastAsia="仿宋" w:hAnsi="仿宋" w:cs="仿宋" w:hint="eastAsia"/>
          <w:b/>
          <w:bCs/>
          <w:sz w:val="28"/>
          <w:szCs w:val="28"/>
        </w:rPr>
      </w:pPr>
    </w:p>
    <w:p w:rsidR="001B5DD6" w:rsidRDefault="00EC67AD">
      <w:pPr>
        <w:pStyle w:val="2"/>
        <w:numPr>
          <w:ilvl w:val="2"/>
          <w:numId w:val="0"/>
        </w:numPr>
        <w:ind w:rightChars="71" w:right="149" w:firstLine="2"/>
        <w:rPr>
          <w:rFonts w:ascii="仿宋" w:eastAsia="仿宋" w:hAnsi="仿宋" w:cs="仿宋"/>
          <w:bCs/>
        </w:rPr>
      </w:pPr>
      <w:bookmarkStart w:id="12" w:name="_Toc9510"/>
      <w:r>
        <w:rPr>
          <w:rFonts w:ascii="仿宋" w:eastAsia="仿宋" w:hAnsi="仿宋" w:cs="仿宋" w:hint="eastAsia"/>
          <w:bCs/>
        </w:rPr>
        <w:t>（四）</w:t>
      </w:r>
      <w:bookmarkEnd w:id="12"/>
      <w:r w:rsidR="00410AE6" w:rsidRPr="00410AE6">
        <w:rPr>
          <w:rFonts w:ascii="仿宋" w:eastAsia="仿宋" w:hAnsi="仿宋" w:cs="仿宋" w:hint="eastAsia"/>
          <w:bCs/>
        </w:rPr>
        <w:t>特斯拉软件新升级:无指令自动减速报警</w:t>
      </w:r>
    </w:p>
    <w:p w:rsidR="001B5DD6" w:rsidRDefault="00EC67AD">
      <w:pPr>
        <w:ind w:firstLineChars="50" w:firstLine="141"/>
        <w:rPr>
          <w:rFonts w:ascii="仿宋_GB2312" w:eastAsia="仿宋_GB2312" w:hAnsiTheme="minorEastAsia" w:cs="宋体" w:hint="eastAsia"/>
          <w:b/>
          <w:color w:val="auto"/>
          <w:kern w:val="0"/>
          <w:sz w:val="28"/>
          <w:szCs w:val="28"/>
          <w:shd w:val="clear" w:color="auto" w:fill="FFFFFF"/>
        </w:rPr>
      </w:pPr>
      <w:r>
        <w:rPr>
          <w:rFonts w:ascii="仿宋_GB2312" w:eastAsia="仿宋_GB2312" w:hAnsiTheme="minorEastAsia" w:cs="宋体" w:hint="eastAsia"/>
          <w:b/>
          <w:color w:val="auto"/>
          <w:kern w:val="0"/>
          <w:sz w:val="28"/>
          <w:szCs w:val="28"/>
          <w:shd w:val="clear" w:color="auto" w:fill="FFFFFF"/>
        </w:rPr>
        <w:t>来源：</w:t>
      </w:r>
      <w:r w:rsidR="00410AE6">
        <w:rPr>
          <w:rFonts w:ascii="仿宋_GB2312" w:eastAsia="仿宋_GB2312" w:hAnsiTheme="minorEastAsia" w:cs="宋体" w:hint="eastAsia"/>
          <w:b/>
          <w:color w:val="auto"/>
          <w:kern w:val="0"/>
          <w:sz w:val="28"/>
          <w:szCs w:val="28"/>
          <w:shd w:val="clear" w:color="auto" w:fill="FFFFFF"/>
        </w:rPr>
        <w:t>太平洋</w:t>
      </w:r>
      <w:r w:rsidR="00410AE6">
        <w:rPr>
          <w:rFonts w:ascii="仿宋_GB2312" w:eastAsia="仿宋_GB2312" w:hAnsiTheme="minorEastAsia" w:cs="宋体"/>
          <w:b/>
          <w:color w:val="auto"/>
          <w:kern w:val="0"/>
          <w:sz w:val="28"/>
          <w:szCs w:val="28"/>
          <w:shd w:val="clear" w:color="auto" w:fill="FFFFFF"/>
        </w:rPr>
        <w:t>汽车网</w:t>
      </w:r>
    </w:p>
    <w:p w:rsidR="00410AE6" w:rsidRPr="00410AE6" w:rsidRDefault="00410AE6" w:rsidP="00410AE6">
      <w:pPr>
        <w:ind w:firstLineChars="150" w:firstLine="420"/>
        <w:jc w:val="left"/>
        <w:rPr>
          <w:rFonts w:ascii="仿宋_GB2312" w:eastAsia="仿宋_GB2312" w:cs="宋体"/>
          <w:sz w:val="28"/>
          <w:szCs w:val="28"/>
        </w:rPr>
      </w:pPr>
      <w:r w:rsidRPr="00410AE6">
        <w:rPr>
          <w:rFonts w:ascii="仿宋_GB2312" w:eastAsia="仿宋_GB2312" w:cs="宋体" w:hint="eastAsia"/>
          <w:sz w:val="28"/>
          <w:szCs w:val="28"/>
        </w:rPr>
        <w:t>【太平洋汽车网行业频道】特斯拉首席执行官埃隆·马斯克对外透露，特斯拉Autopilot将迎来新的软件升级，对其驾驶行为进行默认设定，在驾驶员未输入指令前，车辆会逐步减速并点亮警示灯，随后，客服人员将与特斯拉车主取得联系确认行驶状况。</w:t>
      </w:r>
    </w:p>
    <w:p w:rsidR="00410AE6" w:rsidRDefault="00410AE6" w:rsidP="00410AE6">
      <w:pPr>
        <w:ind w:firstLineChars="150" w:firstLine="420"/>
        <w:jc w:val="left"/>
        <w:rPr>
          <w:rFonts w:ascii="仿宋_GB2312" w:eastAsia="仿宋_GB2312" w:cs="宋体"/>
          <w:sz w:val="28"/>
          <w:szCs w:val="28"/>
        </w:rPr>
      </w:pPr>
      <w:r w:rsidRPr="00410AE6">
        <w:rPr>
          <w:rFonts w:ascii="仿宋_GB2312" w:eastAsia="仿宋_GB2312" w:cs="宋体"/>
          <w:sz w:val="28"/>
          <w:szCs w:val="28"/>
        </w:rPr>
        <w:drawing>
          <wp:inline distT="0" distB="0" distL="0" distR="0">
            <wp:extent cx="4405671" cy="2940634"/>
            <wp:effectExtent l="0" t="0" r="0" b="0"/>
            <wp:docPr id="15" name="图片 15" descr="http://p2.qhimgs4.com/t01e938077ae81d59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p2.qhimgs4.com/t01e938077ae81d5923.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09034" cy="2942878"/>
                    </a:xfrm>
                    <a:prstGeom prst="rect">
                      <a:avLst/>
                    </a:prstGeom>
                    <a:noFill/>
                    <a:ln>
                      <a:noFill/>
                    </a:ln>
                  </pic:spPr>
                </pic:pic>
              </a:graphicData>
            </a:graphic>
          </wp:inline>
        </w:drawing>
      </w:r>
    </w:p>
    <w:p w:rsidR="00410AE6" w:rsidRPr="00410AE6" w:rsidRDefault="00410AE6" w:rsidP="00410AE6">
      <w:pPr>
        <w:ind w:firstLineChars="150" w:firstLine="420"/>
        <w:jc w:val="left"/>
        <w:rPr>
          <w:rFonts w:ascii="仿宋_GB2312" w:eastAsia="仿宋_GB2312" w:cs="宋体" w:hint="eastAsia"/>
          <w:sz w:val="28"/>
          <w:szCs w:val="28"/>
        </w:rPr>
      </w:pPr>
      <w:r w:rsidRPr="00410AE6">
        <w:rPr>
          <w:rFonts w:ascii="仿宋_GB2312" w:eastAsia="仿宋_GB2312" w:cs="宋体" w:hint="eastAsia"/>
          <w:sz w:val="28"/>
          <w:szCs w:val="28"/>
        </w:rPr>
        <w:t>特斯拉首席执行官埃隆·马斯克</w:t>
      </w:r>
    </w:p>
    <w:p w:rsidR="00410AE6" w:rsidRPr="00410AE6" w:rsidRDefault="00410AE6" w:rsidP="00410AE6">
      <w:pPr>
        <w:ind w:firstLineChars="150" w:firstLine="420"/>
        <w:jc w:val="left"/>
        <w:rPr>
          <w:rFonts w:ascii="仿宋_GB2312" w:eastAsia="仿宋_GB2312" w:cs="宋体" w:hint="eastAsia"/>
          <w:sz w:val="28"/>
          <w:szCs w:val="28"/>
        </w:rPr>
      </w:pPr>
      <w:r w:rsidRPr="00410AE6">
        <w:rPr>
          <w:rFonts w:ascii="仿宋_GB2312" w:eastAsia="仿宋_GB2312" w:cs="宋体" w:hint="eastAsia"/>
          <w:sz w:val="28"/>
          <w:szCs w:val="28"/>
        </w:rPr>
        <w:t>另外，马斯克还在推特上回应网友，宣布未来几个月内，特斯拉会将警车、消防车以及急救车等应急车辆添加到神经元网络中，以便于特斯拉Autopilot对应急车辆及其他类型车辆进行区分。</w:t>
      </w:r>
    </w:p>
    <w:p w:rsidR="00410AE6" w:rsidRPr="00410AE6" w:rsidRDefault="00410AE6" w:rsidP="00410AE6">
      <w:pPr>
        <w:ind w:firstLineChars="150" w:firstLine="420"/>
        <w:jc w:val="left"/>
        <w:rPr>
          <w:rFonts w:ascii="仿宋_GB2312" w:eastAsia="仿宋_GB2312" w:cs="宋体" w:hint="eastAsia"/>
          <w:sz w:val="28"/>
          <w:szCs w:val="28"/>
        </w:rPr>
      </w:pPr>
      <w:r w:rsidRPr="00410AE6">
        <w:rPr>
          <w:rFonts w:ascii="仿宋_GB2312" w:eastAsia="仿宋_GB2312" w:cs="宋体"/>
          <w:sz w:val="28"/>
          <w:szCs w:val="28"/>
        </w:rPr>
        <w:lastRenderedPageBreak/>
        <w:drawing>
          <wp:inline distT="0" distB="0" distL="0" distR="0">
            <wp:extent cx="4593717" cy="3066148"/>
            <wp:effectExtent l="0" t="0" r="0" b="1270"/>
            <wp:docPr id="12" name="图片 12" descr="http://p2.qhimgs4.com/t01a44253c31c2ad1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p2.qhimgs4.com/t01a44253c31c2ad189.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600413" cy="3070618"/>
                    </a:xfrm>
                    <a:prstGeom prst="rect">
                      <a:avLst/>
                    </a:prstGeom>
                    <a:noFill/>
                    <a:ln>
                      <a:noFill/>
                    </a:ln>
                  </pic:spPr>
                </pic:pic>
              </a:graphicData>
            </a:graphic>
          </wp:inline>
        </w:drawing>
      </w:r>
      <w:r w:rsidRPr="00410AE6">
        <w:rPr>
          <w:rFonts w:ascii="仿宋_GB2312" w:eastAsia="仿宋_GB2312" w:cs="宋体" w:hint="eastAsia"/>
          <w:sz w:val="28"/>
          <w:szCs w:val="28"/>
        </w:rPr>
        <w:t>Autopilot上线以来，特斯拉已经发布了多款升级包，该系统适用于全球市场的所有车型，个别功能会提前在北美市场上线，但此次升级并未指定具体车型或市场。此前，马斯克曾表示，特斯拉自动召唤功能将有重大改进，车主将通过手机(类似遥控汽车)远程操控汽车。截至目前，特斯拉自动驾驶系统仍然需要驾驶员保持警惕并随时准备好接管车辆。</w:t>
      </w:r>
    </w:p>
    <w:p w:rsidR="001B5DD6" w:rsidRPr="00410AE6" w:rsidRDefault="001B5DD6">
      <w:pPr>
        <w:ind w:firstLine="0"/>
        <w:jc w:val="left"/>
        <w:rPr>
          <w:rFonts w:ascii="仿宋_GB2312" w:eastAsia="仿宋_GB2312" w:cs="宋体"/>
          <w:sz w:val="28"/>
          <w:szCs w:val="28"/>
        </w:rPr>
      </w:pPr>
    </w:p>
    <w:p w:rsidR="001B5DD6" w:rsidRDefault="00EC67AD">
      <w:pPr>
        <w:pStyle w:val="2"/>
        <w:numPr>
          <w:ilvl w:val="2"/>
          <w:numId w:val="0"/>
        </w:numPr>
        <w:ind w:rightChars="71" w:right="149" w:firstLine="2"/>
        <w:rPr>
          <w:rFonts w:ascii="仿宋" w:eastAsia="仿宋" w:hAnsi="仿宋" w:cs="仿宋"/>
          <w:bCs/>
        </w:rPr>
      </w:pPr>
      <w:bookmarkStart w:id="13" w:name="_Toc10824"/>
      <w:r>
        <w:rPr>
          <w:rFonts w:ascii="仿宋" w:eastAsia="仿宋" w:hAnsi="仿宋" w:cs="仿宋" w:hint="eastAsia"/>
          <w:bCs/>
        </w:rPr>
        <w:t>（五）</w:t>
      </w:r>
      <w:bookmarkEnd w:id="13"/>
      <w:r w:rsidR="00410AE6" w:rsidRPr="00410AE6">
        <w:rPr>
          <w:rFonts w:ascii="仿宋" w:eastAsia="仿宋" w:hAnsi="仿宋" w:cs="仿宋" w:hint="eastAsia"/>
          <w:bCs/>
        </w:rPr>
        <w:t>扬州软件园获8亿资金支持</w:t>
      </w:r>
    </w:p>
    <w:p w:rsidR="001B5DD6" w:rsidRDefault="00EC67AD">
      <w:pPr>
        <w:ind w:firstLine="0"/>
        <w:jc w:val="left"/>
        <w:rPr>
          <w:rFonts w:ascii="仿宋_GB2312" w:eastAsia="仿宋_GB2312" w:hAnsiTheme="minorEastAsia" w:cs="宋体"/>
          <w:b/>
          <w:color w:val="auto"/>
          <w:kern w:val="0"/>
          <w:sz w:val="28"/>
          <w:szCs w:val="28"/>
          <w:shd w:val="clear" w:color="auto" w:fill="FFFFFF"/>
        </w:rPr>
      </w:pPr>
      <w:r>
        <w:rPr>
          <w:rFonts w:ascii="仿宋_GB2312" w:eastAsia="仿宋_GB2312" w:hAnsiTheme="minorEastAsia" w:cs="宋体" w:hint="eastAsia"/>
          <w:b/>
          <w:color w:val="auto"/>
          <w:kern w:val="0"/>
          <w:sz w:val="28"/>
          <w:szCs w:val="28"/>
          <w:shd w:val="clear" w:color="auto" w:fill="FFFFFF"/>
        </w:rPr>
        <w:t>来源：</w:t>
      </w:r>
      <w:r w:rsidR="00410AE6">
        <w:rPr>
          <w:rFonts w:ascii="仿宋_GB2312" w:eastAsia="仿宋_GB2312" w:hAnsiTheme="minorEastAsia" w:cs="宋体" w:hint="eastAsia"/>
          <w:b/>
          <w:color w:val="auto"/>
          <w:kern w:val="0"/>
          <w:sz w:val="28"/>
          <w:szCs w:val="28"/>
          <w:shd w:val="clear" w:color="auto" w:fill="FFFFFF"/>
        </w:rPr>
        <w:t>扬州日报</w:t>
      </w:r>
    </w:p>
    <w:p w:rsidR="00410AE6" w:rsidRPr="00410AE6" w:rsidRDefault="00410AE6" w:rsidP="00410AE6">
      <w:pPr>
        <w:ind w:firstLineChars="150" w:firstLine="420"/>
        <w:jc w:val="left"/>
        <w:rPr>
          <w:rFonts w:ascii="仿宋_GB2312" w:eastAsia="仿宋_GB2312" w:cs="宋体"/>
          <w:sz w:val="28"/>
          <w:szCs w:val="28"/>
        </w:rPr>
      </w:pPr>
      <w:r w:rsidRPr="00410AE6">
        <w:rPr>
          <w:rFonts w:ascii="仿宋_GB2312" w:eastAsia="仿宋_GB2312" w:cs="宋体" w:hint="eastAsia"/>
          <w:sz w:val="28"/>
          <w:szCs w:val="28"/>
        </w:rPr>
        <w:t>本报讯</w:t>
      </w:r>
      <w:r w:rsidRPr="00410AE6">
        <w:rPr>
          <w:rFonts w:ascii="仿宋_GB2312" w:eastAsia="仿宋_GB2312" w:cs="宋体" w:hint="eastAsia"/>
          <w:sz w:val="28"/>
          <w:szCs w:val="28"/>
        </w:rPr>
        <w:t> </w:t>
      </w:r>
      <w:r w:rsidRPr="00410AE6">
        <w:rPr>
          <w:rFonts w:ascii="仿宋_GB2312" w:eastAsia="仿宋_GB2312" w:cs="宋体" w:hint="eastAsia"/>
          <w:sz w:val="28"/>
          <w:szCs w:val="28"/>
        </w:rPr>
        <w:t>（发改</w:t>
      </w:r>
      <w:r w:rsidRPr="00410AE6">
        <w:rPr>
          <w:rFonts w:ascii="仿宋_GB2312" w:eastAsia="仿宋_GB2312" w:cs="宋体" w:hint="eastAsia"/>
          <w:sz w:val="28"/>
          <w:szCs w:val="28"/>
        </w:rPr>
        <w:t> </w:t>
      </w:r>
      <w:r w:rsidRPr="00410AE6">
        <w:rPr>
          <w:rFonts w:ascii="仿宋_GB2312" w:eastAsia="仿宋_GB2312" w:cs="宋体" w:hint="eastAsia"/>
          <w:sz w:val="28"/>
          <w:szCs w:val="28"/>
        </w:rPr>
        <w:t>丁蕾</w:t>
      </w:r>
      <w:r w:rsidRPr="00410AE6">
        <w:rPr>
          <w:rFonts w:ascii="仿宋_GB2312" w:eastAsia="仿宋_GB2312" w:cs="宋体" w:hint="eastAsia"/>
          <w:sz w:val="28"/>
          <w:szCs w:val="28"/>
        </w:rPr>
        <w:t> </w:t>
      </w:r>
      <w:r w:rsidRPr="00410AE6">
        <w:rPr>
          <w:rFonts w:ascii="仿宋_GB2312" w:eastAsia="仿宋_GB2312" w:cs="宋体" w:hint="eastAsia"/>
          <w:sz w:val="28"/>
          <w:szCs w:val="28"/>
        </w:rPr>
        <w:t>张玉菁</w:t>
      </w:r>
      <w:r w:rsidRPr="00410AE6">
        <w:rPr>
          <w:rFonts w:ascii="仿宋_GB2312" w:eastAsia="仿宋_GB2312" w:cs="宋体" w:hint="eastAsia"/>
          <w:sz w:val="28"/>
          <w:szCs w:val="28"/>
        </w:rPr>
        <w:t> </w:t>
      </w:r>
      <w:r w:rsidRPr="00410AE6">
        <w:rPr>
          <w:rFonts w:ascii="仿宋_GB2312" w:eastAsia="仿宋_GB2312" w:cs="宋体" w:hint="eastAsia"/>
          <w:sz w:val="28"/>
          <w:szCs w:val="28"/>
        </w:rPr>
        <w:t>张心怡）</w:t>
      </w:r>
      <w:r w:rsidRPr="00410AE6">
        <w:rPr>
          <w:rFonts w:ascii="仿宋_GB2312" w:eastAsia="仿宋_GB2312" w:cs="宋体" w:hint="eastAsia"/>
          <w:sz w:val="28"/>
          <w:szCs w:val="28"/>
        </w:rPr>
        <w:t> </w:t>
      </w:r>
      <w:r w:rsidRPr="00410AE6">
        <w:rPr>
          <w:rFonts w:ascii="仿宋_GB2312" w:eastAsia="仿宋_GB2312" w:cs="宋体" w:hint="eastAsia"/>
          <w:sz w:val="28"/>
          <w:szCs w:val="28"/>
        </w:rPr>
        <w:t>“有了这笔资金，扬州软件园发展空间更大、底气更足。”日前，生态科技新城易盛德产业发展有限公司成功发行了8亿元企业债券，用于重大产业项目——扬州软件园建设以及发展“互联网+”产业和楼宇经济等方面。“借助这几年扬州软件信息和互联网产业发展良好态势，债券一经推出，就受到众多投资机构的青睐。”该公司副总经理陈桃兰说，债券推出后，共有</w:t>
      </w:r>
      <w:r w:rsidRPr="00410AE6">
        <w:rPr>
          <w:rFonts w:ascii="仿宋_GB2312" w:eastAsia="仿宋_GB2312" w:cs="宋体" w:hint="eastAsia"/>
          <w:sz w:val="28"/>
          <w:szCs w:val="28"/>
        </w:rPr>
        <w:lastRenderedPageBreak/>
        <w:t>19家机构认购，认购金额合计23.3亿元，是发行金额的近三倍。</w:t>
      </w:r>
    </w:p>
    <w:p w:rsidR="00410AE6" w:rsidRPr="00410AE6" w:rsidRDefault="00410AE6" w:rsidP="00410AE6">
      <w:pPr>
        <w:ind w:firstLineChars="150" w:firstLine="420"/>
        <w:jc w:val="left"/>
        <w:rPr>
          <w:rFonts w:ascii="仿宋_GB2312" w:eastAsia="仿宋_GB2312" w:cs="宋体" w:hint="eastAsia"/>
          <w:sz w:val="28"/>
          <w:szCs w:val="28"/>
        </w:rPr>
      </w:pPr>
      <w:r w:rsidRPr="00410AE6">
        <w:rPr>
          <w:rFonts w:ascii="仿宋_GB2312" w:eastAsia="仿宋_GB2312" w:cs="宋体" w:hint="eastAsia"/>
          <w:sz w:val="28"/>
          <w:szCs w:val="28"/>
        </w:rPr>
        <w:t>近两年，投资人偏向于持有短期债券，对长期债券不大感兴趣，这笔融资规模高达8亿元的10年期债券为何会受到市场热捧？</w:t>
      </w:r>
    </w:p>
    <w:p w:rsidR="00410AE6" w:rsidRPr="00410AE6" w:rsidRDefault="00410AE6" w:rsidP="00410AE6">
      <w:pPr>
        <w:ind w:firstLineChars="150" w:firstLine="420"/>
        <w:jc w:val="left"/>
        <w:rPr>
          <w:rFonts w:ascii="仿宋_GB2312" w:eastAsia="仿宋_GB2312" w:cs="宋体" w:hint="eastAsia"/>
          <w:sz w:val="28"/>
          <w:szCs w:val="28"/>
        </w:rPr>
      </w:pPr>
      <w:r w:rsidRPr="00410AE6">
        <w:rPr>
          <w:rFonts w:ascii="仿宋_GB2312" w:eastAsia="仿宋_GB2312" w:cs="宋体" w:hint="eastAsia"/>
          <w:sz w:val="28"/>
          <w:szCs w:val="28"/>
        </w:rPr>
        <w:t>“近年来，扬州大力发展软件信息和互联网产业，产业发展质态好，城市品牌擦得亮，这是企业能吸引投资机构的首要前提。”市发改委党组成员、市重大办副主任张苏煜说，加之生态科技新城积极运用市场化方式培育新经济、积蓄新动能，在资本市场上的品牌越来越响。而扬州软件园又是我市在江广融合区重点打造的创新板块，未来前景看好。</w:t>
      </w:r>
    </w:p>
    <w:p w:rsidR="00410AE6" w:rsidRPr="00410AE6" w:rsidRDefault="00410AE6" w:rsidP="00410AE6">
      <w:pPr>
        <w:ind w:firstLineChars="150" w:firstLine="420"/>
        <w:jc w:val="left"/>
        <w:rPr>
          <w:rFonts w:ascii="仿宋_GB2312" w:eastAsia="仿宋_GB2312" w:cs="宋体" w:hint="eastAsia"/>
          <w:sz w:val="28"/>
          <w:szCs w:val="28"/>
        </w:rPr>
      </w:pPr>
      <w:r w:rsidRPr="00410AE6">
        <w:rPr>
          <w:rFonts w:ascii="仿宋_GB2312" w:eastAsia="仿宋_GB2312" w:cs="宋体" w:hint="eastAsia"/>
          <w:sz w:val="28"/>
          <w:szCs w:val="28"/>
        </w:rPr>
        <w:t>这笔企业债券的成功发行，离不开政府部门的细致服务。记者了解到，此次发行的企业债券期限为10年期，如果按照传统债券设计方案，在今年债券市场“喜短厌长”的大环境下，很难受到投资者的青睐。“因此，市发改委联合易盛德公司以及中信建投，多次向国家、省发改委汇报沟通。为了更加贴近市场需求，创新提出了‘5年+5年’的发行方案，获得了监管部门的认可，为此次成功发行创造了良好的条件。”张苏煜说。</w:t>
      </w:r>
    </w:p>
    <w:p w:rsidR="00410AE6" w:rsidRPr="00410AE6" w:rsidRDefault="00410AE6" w:rsidP="00410AE6">
      <w:pPr>
        <w:ind w:firstLineChars="150" w:firstLine="420"/>
        <w:jc w:val="left"/>
        <w:rPr>
          <w:rFonts w:ascii="仿宋_GB2312" w:eastAsia="仿宋_GB2312" w:cs="宋体" w:hint="eastAsia"/>
          <w:sz w:val="28"/>
          <w:szCs w:val="28"/>
        </w:rPr>
      </w:pPr>
      <w:r w:rsidRPr="00410AE6">
        <w:rPr>
          <w:rFonts w:ascii="仿宋_GB2312" w:eastAsia="仿宋_GB2312" w:cs="宋体" w:hint="eastAsia"/>
          <w:sz w:val="28"/>
          <w:szCs w:val="28"/>
        </w:rPr>
        <w:t>通过多方助力，这笔企业债券一面世就受到多家投资机构青睐，最终发行的企业债券票面利率降到了5.22%。易盛德公司算了笔账，这笔融资比当前市场平均利率低了1.87%，创下了今年以来同级别企业债券利率新低，这将为企业节省近亿元的利息支出，非常难得。</w:t>
      </w:r>
    </w:p>
    <w:p w:rsidR="00410AE6" w:rsidRPr="00410AE6" w:rsidRDefault="00410AE6" w:rsidP="00410AE6">
      <w:pPr>
        <w:ind w:firstLineChars="150" w:firstLine="420"/>
        <w:jc w:val="left"/>
        <w:rPr>
          <w:rFonts w:ascii="仿宋_GB2312" w:eastAsia="仿宋_GB2312" w:cs="宋体" w:hint="eastAsia"/>
          <w:sz w:val="28"/>
          <w:szCs w:val="28"/>
        </w:rPr>
      </w:pPr>
      <w:r w:rsidRPr="00410AE6">
        <w:rPr>
          <w:rFonts w:ascii="仿宋_GB2312" w:eastAsia="仿宋_GB2312" w:cs="宋体" w:hint="eastAsia"/>
          <w:sz w:val="28"/>
          <w:szCs w:val="28"/>
        </w:rPr>
        <w:t>发行债券既是扩大融资渠道为经济社会发展“输血”的重要渠道之一，也是提升城市和企业影响力的重要方式。张苏煜表示，市发改委今后将继续助力国有企业转型发展，帮助全市各类企业降低融资成本、优</w:t>
      </w:r>
      <w:r w:rsidRPr="00410AE6">
        <w:rPr>
          <w:rFonts w:ascii="仿宋_GB2312" w:eastAsia="仿宋_GB2312" w:cs="宋体" w:hint="eastAsia"/>
          <w:sz w:val="28"/>
          <w:szCs w:val="28"/>
        </w:rPr>
        <w:lastRenderedPageBreak/>
        <w:t>化融资结构、拓宽融资渠道。</w:t>
      </w:r>
    </w:p>
    <w:p w:rsidR="001B5DD6" w:rsidRDefault="001B5DD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Default="00410AE6">
      <w:pPr>
        <w:ind w:firstLine="0"/>
        <w:jc w:val="left"/>
        <w:rPr>
          <w:rFonts w:ascii="仿宋_GB2312" w:eastAsia="仿宋_GB2312" w:cs="宋体"/>
          <w:sz w:val="28"/>
          <w:szCs w:val="28"/>
        </w:rPr>
      </w:pPr>
    </w:p>
    <w:p w:rsidR="00410AE6" w:rsidRPr="00410AE6" w:rsidRDefault="00410AE6">
      <w:pPr>
        <w:ind w:firstLine="0"/>
        <w:jc w:val="left"/>
        <w:rPr>
          <w:rFonts w:ascii="仿宋_GB2312" w:eastAsia="仿宋_GB2312" w:cs="宋体" w:hint="eastAsia"/>
          <w:sz w:val="28"/>
          <w:szCs w:val="28"/>
        </w:rPr>
      </w:pPr>
    </w:p>
    <w:p w:rsidR="001B5DD6" w:rsidRDefault="001B5DD6">
      <w:pPr>
        <w:ind w:firstLine="0"/>
        <w:jc w:val="left"/>
        <w:rPr>
          <w:rFonts w:ascii="仿宋_GB2312" w:eastAsia="仿宋_GB2312" w:cs="宋体"/>
          <w:sz w:val="28"/>
          <w:szCs w:val="28"/>
        </w:rPr>
      </w:pPr>
    </w:p>
    <w:p w:rsidR="001B5DD6" w:rsidRDefault="001B5DD6">
      <w:pPr>
        <w:ind w:firstLine="0"/>
        <w:jc w:val="left"/>
        <w:rPr>
          <w:rFonts w:ascii="仿宋_GB2312" w:eastAsia="仿宋_GB2312" w:cs="宋体"/>
          <w:sz w:val="28"/>
          <w:szCs w:val="28"/>
        </w:rPr>
      </w:pPr>
    </w:p>
    <w:p w:rsidR="001B5DD6" w:rsidRDefault="00EC67AD">
      <w:pPr>
        <w:ind w:firstLine="0"/>
        <w:jc w:val="left"/>
        <w:rPr>
          <w:rFonts w:ascii="仿宋_GB2312" w:eastAsia="仿宋_GB2312" w:cs="宋体"/>
          <w:sz w:val="28"/>
          <w:szCs w:val="28"/>
        </w:rPr>
      </w:pPr>
      <w:r>
        <w:rPr>
          <w:rFonts w:ascii="仿宋_GB2312" w:eastAsia="仿宋_GB2312" w:cs="宋体"/>
          <w:noProof/>
          <w:sz w:val="28"/>
          <w:szCs w:val="28"/>
        </w:rPr>
        <w:drawing>
          <wp:anchor distT="0" distB="0" distL="114300" distR="114300" simplePos="0" relativeHeight="251650048" behindDoc="1" locked="0" layoutInCell="1" allowOverlap="1">
            <wp:simplePos x="0" y="0"/>
            <wp:positionH relativeFrom="column">
              <wp:posOffset>-1142365</wp:posOffset>
            </wp:positionH>
            <wp:positionV relativeFrom="paragraph">
              <wp:posOffset>-925195</wp:posOffset>
            </wp:positionV>
            <wp:extent cx="8115300" cy="12954000"/>
            <wp:effectExtent l="19050" t="0" r="0" b="0"/>
            <wp:wrapNone/>
            <wp:docPr id="536"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2"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rsidR="001B5DD6" w:rsidRDefault="001B5DD6">
      <w:pPr>
        <w:spacing w:line="240" w:lineRule="auto"/>
        <w:ind w:rightChars="71" w:right="149" w:firstLine="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4" w:name="_Toc31059"/>
      <w:r>
        <w:rPr>
          <w:rFonts w:ascii="仿宋_GB2312" w:eastAsia="仿宋_GB2312" w:hint="eastAsia"/>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第二部分</w:t>
      </w:r>
      <w:bookmarkEnd w:id="14"/>
    </w:p>
    <w:p w:rsidR="001B5DD6" w:rsidRDefault="001B5DD6">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spacing w:line="360" w:lineRule="auto"/>
        <w:ind w:right="151" w:firstLine="0"/>
        <w:jc w:val="center"/>
        <w:outlineLvl w:val="0"/>
        <w:rPr>
          <w:rFonts w:ascii="仿宋_GB2312" w:eastAsia="仿宋_GB2312"/>
          <w:b/>
          <w:outline/>
          <w:color w:val="0000FF"/>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5" w:name="_Toc467"/>
      <w:r>
        <w:rPr>
          <w:rFonts w:ascii="仿宋_GB2312" w:eastAsia="仿宋_GB2312" w:hint="eastAsia"/>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【政府之声】</w:t>
      </w:r>
      <w:bookmarkEnd w:id="15"/>
    </w:p>
    <w:p w:rsidR="001B5DD6" w:rsidRDefault="001B5DD6">
      <w:pPr>
        <w:ind w:left="120" w:rightChars="71" w:right="149" w:firstLineChars="200" w:firstLine="560"/>
        <w:jc w:val="center"/>
        <w:rPr>
          <w:rFonts w:ascii="仿宋_GB2312" w:eastAsia="仿宋_GB2312" w:cs="宋体"/>
          <w:sz w:val="28"/>
          <w:szCs w:val="28"/>
        </w:rPr>
      </w:pPr>
    </w:p>
    <w:p w:rsidR="001B5DD6" w:rsidRDefault="001B5DD6">
      <w:pPr>
        <w:ind w:left="120" w:rightChars="71" w:right="149" w:firstLineChars="200" w:firstLine="560"/>
        <w:jc w:val="center"/>
        <w:rPr>
          <w:rFonts w:ascii="仿宋_GB2312" w:eastAsia="仿宋_GB2312" w:cs="宋体"/>
          <w:sz w:val="28"/>
          <w:szCs w:val="28"/>
        </w:rPr>
      </w:pPr>
    </w:p>
    <w:p w:rsidR="001B5DD6" w:rsidRDefault="001B5DD6">
      <w:pPr>
        <w:ind w:left="120" w:rightChars="71" w:right="149" w:firstLineChars="200" w:firstLine="560"/>
        <w:jc w:val="center"/>
        <w:rPr>
          <w:rFonts w:ascii="仿宋_GB2312" w:eastAsia="仿宋_GB2312" w:cs="宋体"/>
          <w:sz w:val="28"/>
          <w:szCs w:val="28"/>
        </w:rPr>
      </w:pPr>
    </w:p>
    <w:p w:rsidR="001B5DD6" w:rsidRDefault="001B5DD6">
      <w:pPr>
        <w:ind w:left="120" w:rightChars="71" w:right="149" w:firstLineChars="200" w:firstLine="560"/>
        <w:jc w:val="center"/>
        <w:rPr>
          <w:rFonts w:ascii="仿宋_GB2312" w:eastAsia="仿宋_GB2312" w:cs="宋体"/>
          <w:sz w:val="28"/>
          <w:szCs w:val="28"/>
        </w:rPr>
      </w:pPr>
    </w:p>
    <w:p w:rsidR="001B5DD6" w:rsidRDefault="001B5DD6">
      <w:pPr>
        <w:ind w:left="120" w:rightChars="71" w:right="149" w:firstLineChars="200" w:firstLine="560"/>
        <w:jc w:val="center"/>
        <w:rPr>
          <w:rFonts w:ascii="仿宋_GB2312" w:eastAsia="仿宋_GB2312" w:cs="宋体"/>
          <w:sz w:val="28"/>
          <w:szCs w:val="28"/>
        </w:rPr>
      </w:pPr>
    </w:p>
    <w:p w:rsidR="001B5DD6" w:rsidRDefault="001B5DD6">
      <w:pPr>
        <w:ind w:left="120" w:rightChars="71" w:right="149" w:firstLineChars="200" w:firstLine="560"/>
        <w:jc w:val="center"/>
        <w:rPr>
          <w:rFonts w:ascii="仿宋_GB2312" w:eastAsia="仿宋_GB2312" w:cs="宋体"/>
          <w:sz w:val="28"/>
          <w:szCs w:val="28"/>
        </w:rPr>
      </w:pPr>
    </w:p>
    <w:p w:rsidR="001B5DD6" w:rsidRDefault="001B5DD6">
      <w:pPr>
        <w:ind w:left="120" w:rightChars="71" w:right="149" w:firstLineChars="200" w:firstLine="560"/>
        <w:jc w:val="center"/>
        <w:rPr>
          <w:rFonts w:ascii="仿宋_GB2312" w:eastAsia="仿宋_GB2312" w:cs="宋体"/>
          <w:sz w:val="28"/>
          <w:szCs w:val="28"/>
        </w:rPr>
      </w:pPr>
    </w:p>
    <w:p w:rsidR="001B5DD6" w:rsidRDefault="001B5DD6">
      <w:pPr>
        <w:ind w:firstLine="0"/>
        <w:jc w:val="left"/>
        <w:rPr>
          <w:rFonts w:ascii="仿宋_GB2312" w:eastAsia="仿宋_GB2312" w:cs="宋体" w:hint="eastAsia"/>
          <w:sz w:val="28"/>
          <w:szCs w:val="28"/>
        </w:rPr>
      </w:pPr>
    </w:p>
    <w:p w:rsidR="001B5DD6" w:rsidRPr="00A02190" w:rsidRDefault="00EC67AD">
      <w:pPr>
        <w:ind w:rightChars="71" w:right="149" w:firstLine="0"/>
        <w:outlineLvl w:val="1"/>
        <w:rPr>
          <w:rFonts w:ascii="仿宋" w:eastAsia="仿宋" w:hAnsi="仿宋" w:cs="仿宋"/>
          <w:b/>
          <w:bCs/>
          <w:color w:val="000000" w:themeColor="text1"/>
          <w:sz w:val="28"/>
          <w:szCs w:val="28"/>
        </w:rPr>
      </w:pPr>
      <w:bookmarkStart w:id="16" w:name="_Toc396134244"/>
      <w:bookmarkStart w:id="17" w:name="_Toc5277"/>
      <w:bookmarkEnd w:id="7"/>
      <w:bookmarkEnd w:id="8"/>
      <w:bookmarkEnd w:id="9"/>
      <w:r>
        <w:rPr>
          <w:rFonts w:ascii="仿宋" w:eastAsia="仿宋" w:hAnsi="仿宋" w:cs="仿宋" w:hint="eastAsia"/>
          <w:b/>
          <w:bCs/>
          <w:color w:val="000000" w:themeColor="text1"/>
          <w:sz w:val="28"/>
          <w:szCs w:val="28"/>
        </w:rPr>
        <w:lastRenderedPageBreak/>
        <w:t>（一）</w:t>
      </w:r>
      <w:bookmarkEnd w:id="16"/>
      <w:bookmarkEnd w:id="17"/>
      <w:r w:rsidR="00A02190" w:rsidRPr="00A02190">
        <w:rPr>
          <w:rFonts w:ascii="仿宋" w:eastAsia="仿宋" w:hAnsi="仿宋" w:cs="仿宋" w:hint="eastAsia"/>
          <w:b/>
          <w:bCs/>
          <w:color w:val="000000" w:themeColor="text1"/>
          <w:sz w:val="28"/>
          <w:szCs w:val="28"/>
        </w:rPr>
        <w:t>网络扶贫 致富路更宽</w:t>
      </w:r>
    </w:p>
    <w:p w:rsidR="001B5DD6" w:rsidRDefault="00EC67AD">
      <w:pPr>
        <w:ind w:rightChars="71" w:right="149" w:firstLine="0"/>
        <w:rPr>
          <w:rFonts w:ascii="仿宋" w:eastAsia="仿宋" w:hAnsi="仿宋" w:cs="仿宋" w:hint="eastAsia"/>
          <w:b/>
          <w:bCs/>
          <w:color w:val="000000" w:themeColor="text1"/>
          <w:sz w:val="28"/>
          <w:szCs w:val="28"/>
        </w:rPr>
      </w:pPr>
      <w:r>
        <w:rPr>
          <w:rFonts w:ascii="仿宋" w:eastAsia="仿宋" w:hAnsi="仿宋" w:cs="仿宋" w:hint="eastAsia"/>
          <w:b/>
          <w:bCs/>
          <w:color w:val="000000" w:themeColor="text1"/>
          <w:sz w:val="28"/>
          <w:szCs w:val="28"/>
        </w:rPr>
        <w:t>来源：</w:t>
      </w:r>
      <w:r w:rsidR="00A02190">
        <w:rPr>
          <w:rFonts w:ascii="仿宋" w:eastAsia="仿宋" w:hAnsi="仿宋" w:cs="仿宋" w:hint="eastAsia"/>
          <w:b/>
          <w:bCs/>
          <w:color w:val="000000" w:themeColor="text1"/>
          <w:sz w:val="28"/>
          <w:szCs w:val="28"/>
        </w:rPr>
        <w:t>人民日</w:t>
      </w:r>
      <w:r>
        <w:rPr>
          <w:rFonts w:ascii="仿宋" w:eastAsia="仿宋" w:hAnsi="仿宋" w:cs="仿宋" w:hint="eastAsia"/>
          <w:b/>
          <w:bCs/>
          <w:color w:val="000000" w:themeColor="text1"/>
          <w:sz w:val="28"/>
          <w:szCs w:val="28"/>
        </w:rPr>
        <w:t>报</w:t>
      </w:r>
      <w:r w:rsidR="00A02190">
        <w:rPr>
          <w:rFonts w:ascii="仿宋" w:eastAsia="仿宋" w:hAnsi="仿宋" w:cs="仿宋" w:hint="eastAsia"/>
          <w:b/>
          <w:bCs/>
          <w:color w:val="000000" w:themeColor="text1"/>
          <w:sz w:val="28"/>
          <w:szCs w:val="28"/>
        </w:rPr>
        <w:t>海外</w:t>
      </w:r>
      <w:r w:rsidR="00A02190">
        <w:rPr>
          <w:rFonts w:ascii="仿宋" w:eastAsia="仿宋" w:hAnsi="仿宋" w:cs="仿宋"/>
          <w:b/>
          <w:bCs/>
          <w:color w:val="000000" w:themeColor="text1"/>
          <w:sz w:val="28"/>
          <w:szCs w:val="28"/>
        </w:rPr>
        <w:t>版</w:t>
      </w:r>
    </w:p>
    <w:p w:rsidR="00A02190" w:rsidRPr="00A02190" w:rsidRDefault="00A02190" w:rsidP="00A02190">
      <w:pPr>
        <w:ind w:firstLineChars="150" w:firstLine="420"/>
        <w:rPr>
          <w:rFonts w:ascii="仿宋_GB2312" w:eastAsia="仿宋_GB2312" w:hAnsi="Arial" w:cs="Arial"/>
          <w:kern w:val="0"/>
          <w:sz w:val="28"/>
          <w:szCs w:val="28"/>
        </w:rPr>
      </w:pPr>
      <w:r w:rsidRPr="00A02190">
        <w:rPr>
          <w:rFonts w:ascii="仿宋_GB2312" w:eastAsia="仿宋_GB2312" w:hAnsi="Arial" w:cs="Arial" w:hint="eastAsia"/>
          <w:kern w:val="0"/>
          <w:sz w:val="28"/>
          <w:szCs w:val="28"/>
        </w:rPr>
        <w:t>“电商服务站开到村里，让桃子身价倍增，平均一个能卖到10元。”山东省沂南县岸堤镇艾山东村农民刘元强高兴地说，一个“桃本桃”电商平台，带动周边几个贫困村发展了620亩蜜桃，让许多贫困户在家门口有了致富产业。</w:t>
      </w:r>
    </w:p>
    <w:p w:rsidR="00A02190" w:rsidRPr="00A02190" w:rsidRDefault="00A02190" w:rsidP="00A02190">
      <w:pPr>
        <w:ind w:firstLineChars="150" w:firstLine="420"/>
        <w:rPr>
          <w:rFonts w:ascii="仿宋_GB2312" w:eastAsia="仿宋_GB2312" w:hAnsi="Arial" w:cs="Arial" w:hint="eastAsia"/>
          <w:kern w:val="0"/>
          <w:sz w:val="28"/>
          <w:szCs w:val="28"/>
        </w:rPr>
      </w:pPr>
      <w:r w:rsidRPr="00A02190">
        <w:rPr>
          <w:rFonts w:ascii="仿宋_GB2312" w:eastAsia="仿宋_GB2312" w:hAnsi="Arial" w:cs="Arial" w:hint="eastAsia"/>
          <w:kern w:val="0"/>
          <w:sz w:val="28"/>
          <w:szCs w:val="28"/>
        </w:rPr>
        <w:t>随着国家加大网络精准扶贫工作力度，“互联网+精准扶贫”成为贫困地区发展赶超的重要抓手，利用网络推动各类资源向贫困群众聚集，精准实现脱贫致富。</w:t>
      </w:r>
    </w:p>
    <w:p w:rsidR="00A02190" w:rsidRPr="00A02190" w:rsidRDefault="00A02190" w:rsidP="00A02190">
      <w:pPr>
        <w:ind w:firstLineChars="150" w:firstLine="420"/>
        <w:rPr>
          <w:rFonts w:ascii="仿宋_GB2312" w:eastAsia="仿宋_GB2312" w:hAnsi="Arial" w:cs="Arial" w:hint="eastAsia"/>
          <w:kern w:val="0"/>
          <w:sz w:val="28"/>
          <w:szCs w:val="28"/>
        </w:rPr>
      </w:pPr>
      <w:r w:rsidRPr="00A02190">
        <w:rPr>
          <w:rFonts w:ascii="仿宋_GB2312" w:eastAsia="仿宋_GB2312" w:hAnsi="Arial" w:cs="Arial" w:hint="eastAsia"/>
          <w:kern w:val="0"/>
          <w:sz w:val="28"/>
          <w:szCs w:val="28"/>
        </w:rPr>
        <w:t>网店直播共同发力</w:t>
      </w:r>
    </w:p>
    <w:p w:rsidR="00A02190" w:rsidRPr="00A02190" w:rsidRDefault="00A02190" w:rsidP="00A02190">
      <w:pPr>
        <w:ind w:firstLineChars="150" w:firstLine="420"/>
        <w:rPr>
          <w:rFonts w:ascii="仿宋_GB2312" w:eastAsia="仿宋_GB2312" w:hAnsi="Arial" w:cs="Arial" w:hint="eastAsia"/>
          <w:kern w:val="0"/>
          <w:sz w:val="28"/>
          <w:szCs w:val="28"/>
        </w:rPr>
      </w:pPr>
      <w:r w:rsidRPr="00A02190">
        <w:rPr>
          <w:rFonts w:ascii="仿宋_GB2312" w:eastAsia="仿宋_GB2312" w:hAnsi="Arial" w:cs="Arial" w:hint="eastAsia"/>
          <w:kern w:val="0"/>
          <w:sz w:val="28"/>
          <w:szCs w:val="28"/>
        </w:rPr>
        <w:t>“以前收点山货农产品，最多卖半年。现在农民触网，农产品变身商品，卖全年、卖全国都不成问题了。”甘肃省陇南市成县家裕生态农业有限公司董事长张会林的产品列表里，如今包括核桃、土蜂蜜、花椒、山野菜、黄芪等40多种农产品，每年能为300余名贫困农民提供半年以上的就业机会。</w:t>
      </w:r>
    </w:p>
    <w:p w:rsidR="00A02190" w:rsidRPr="00A02190" w:rsidRDefault="00A02190" w:rsidP="00A02190">
      <w:pPr>
        <w:ind w:firstLineChars="150" w:firstLine="420"/>
        <w:rPr>
          <w:rFonts w:ascii="仿宋_GB2312" w:eastAsia="仿宋_GB2312" w:hAnsi="Arial" w:cs="Arial" w:hint="eastAsia"/>
          <w:kern w:val="0"/>
          <w:sz w:val="28"/>
          <w:szCs w:val="28"/>
        </w:rPr>
      </w:pPr>
      <w:r w:rsidRPr="00A02190">
        <w:rPr>
          <w:rFonts w:ascii="仿宋_GB2312" w:eastAsia="仿宋_GB2312" w:hAnsi="Arial" w:cs="Arial" w:hint="eastAsia"/>
          <w:kern w:val="0"/>
          <w:sz w:val="28"/>
          <w:szCs w:val="28"/>
        </w:rPr>
        <w:t>在人们的印象中，甘肃省陇南市身处秦巴山集中连片特困地区，山大沟深、人多地少、贫困面大，还面临生态保护的刚性约束，保持扶贫开发与生态保护的平衡并不容易。但在这深山沟里藏着的数万个网店，则摸索出一些可贵经验。</w:t>
      </w:r>
    </w:p>
    <w:p w:rsidR="00A02190" w:rsidRPr="00A02190" w:rsidRDefault="00A02190" w:rsidP="00A02190">
      <w:pPr>
        <w:ind w:firstLineChars="150" w:firstLine="420"/>
        <w:rPr>
          <w:rFonts w:ascii="仿宋_GB2312" w:eastAsia="仿宋_GB2312" w:hAnsi="Arial" w:cs="Arial" w:hint="eastAsia"/>
          <w:kern w:val="0"/>
          <w:sz w:val="28"/>
          <w:szCs w:val="28"/>
        </w:rPr>
      </w:pPr>
      <w:r w:rsidRPr="00A02190">
        <w:rPr>
          <w:rFonts w:ascii="仿宋_GB2312" w:eastAsia="仿宋_GB2312" w:hAnsi="Arial" w:cs="Arial" w:hint="eastAsia"/>
          <w:kern w:val="0"/>
          <w:sz w:val="28"/>
          <w:szCs w:val="28"/>
        </w:rPr>
        <w:t>截至2017年底，陇南市累计开办网店1.4万个，其中贫困村开办网店2101家、微店1万多家，开展电商培训累计22万多人次，实现网络销售收入累计91亿多元，带动就业达到18万余人，通过电商扶贫带动</w:t>
      </w:r>
      <w:r w:rsidRPr="00A02190">
        <w:rPr>
          <w:rFonts w:ascii="仿宋_GB2312" w:eastAsia="仿宋_GB2312" w:hAnsi="Arial" w:cs="Arial" w:hint="eastAsia"/>
          <w:kern w:val="0"/>
          <w:sz w:val="28"/>
          <w:szCs w:val="28"/>
        </w:rPr>
        <w:lastRenderedPageBreak/>
        <w:t>贫困人口15万余人，电商扶贫对贫困群众的人均收入贡献额达到720元。</w:t>
      </w:r>
    </w:p>
    <w:p w:rsidR="00A02190" w:rsidRPr="00A02190" w:rsidRDefault="00A02190" w:rsidP="00A02190">
      <w:pPr>
        <w:ind w:firstLineChars="150" w:firstLine="420"/>
        <w:rPr>
          <w:rFonts w:ascii="仿宋_GB2312" w:eastAsia="仿宋_GB2312" w:hAnsi="Arial" w:cs="Arial" w:hint="eastAsia"/>
          <w:kern w:val="0"/>
          <w:sz w:val="28"/>
          <w:szCs w:val="28"/>
        </w:rPr>
      </w:pPr>
      <w:r w:rsidRPr="00A02190">
        <w:rPr>
          <w:rFonts w:ascii="仿宋_GB2312" w:eastAsia="仿宋_GB2312" w:hAnsi="Arial" w:cs="Arial" w:hint="eastAsia"/>
          <w:kern w:val="0"/>
          <w:sz w:val="28"/>
          <w:szCs w:val="28"/>
        </w:rPr>
        <w:t>同样，云南省怒江傈僳族自治州同样是全国“知名”的深度贫困地区，也开始推动网络精准扶贫，成果喜人。当地泸水市鲁掌镇浪坝寨村农民杨卫宏说：“以前收益再差，还是习惯种玉米。大学生村官在村里搞羊肚菌，鼓励我加入，没想到干上了瘾，多亏了他们让我开了眼界。”</w:t>
      </w:r>
    </w:p>
    <w:p w:rsidR="00A02190" w:rsidRPr="00A02190" w:rsidRDefault="00A02190" w:rsidP="00A02190">
      <w:pPr>
        <w:ind w:firstLineChars="150" w:firstLine="420"/>
        <w:rPr>
          <w:rFonts w:ascii="仿宋_GB2312" w:eastAsia="仿宋_GB2312" w:hAnsi="Arial" w:cs="Arial" w:hint="eastAsia"/>
          <w:kern w:val="0"/>
          <w:sz w:val="28"/>
          <w:szCs w:val="28"/>
        </w:rPr>
      </w:pPr>
      <w:r w:rsidRPr="00A02190">
        <w:rPr>
          <w:rFonts w:ascii="仿宋_GB2312" w:eastAsia="仿宋_GB2312" w:hAnsi="Arial" w:cs="Arial" w:hint="eastAsia"/>
          <w:kern w:val="0"/>
          <w:sz w:val="28"/>
          <w:szCs w:val="28"/>
        </w:rPr>
        <w:t xml:space="preserve">　　为了推销自家羊肚菌，他还搞起了网络直播。第一次面对镜头的他有点羞涩，介绍语都说不顺，但试过几次后，已经应对自如。之后，杨卫宏还种上了无筋豆、竹荪等，积极尝试新鲜品种和技术，主动摆脱贫困。</w:t>
      </w:r>
    </w:p>
    <w:p w:rsidR="00A02190" w:rsidRPr="00A02190" w:rsidRDefault="00A02190" w:rsidP="00A02190">
      <w:pPr>
        <w:ind w:firstLineChars="150" w:firstLine="420"/>
        <w:rPr>
          <w:rFonts w:ascii="仿宋_GB2312" w:eastAsia="仿宋_GB2312" w:hAnsi="Arial" w:cs="Arial" w:hint="eastAsia"/>
          <w:kern w:val="0"/>
          <w:sz w:val="28"/>
          <w:szCs w:val="28"/>
        </w:rPr>
      </w:pPr>
      <w:r w:rsidRPr="00A02190">
        <w:rPr>
          <w:rFonts w:ascii="仿宋_GB2312" w:eastAsia="仿宋_GB2312" w:hAnsi="Arial" w:cs="Arial" w:hint="eastAsia"/>
          <w:kern w:val="0"/>
          <w:sz w:val="28"/>
          <w:szCs w:val="28"/>
        </w:rPr>
        <w:t>走线上线下融合路</w:t>
      </w:r>
    </w:p>
    <w:p w:rsidR="00A02190" w:rsidRPr="00A02190" w:rsidRDefault="00A02190" w:rsidP="00A02190">
      <w:pPr>
        <w:ind w:firstLineChars="150" w:firstLine="420"/>
        <w:rPr>
          <w:rFonts w:ascii="仿宋_GB2312" w:eastAsia="仿宋_GB2312" w:hAnsi="Arial" w:cs="Arial" w:hint="eastAsia"/>
          <w:kern w:val="0"/>
          <w:sz w:val="28"/>
          <w:szCs w:val="28"/>
        </w:rPr>
      </w:pPr>
      <w:r w:rsidRPr="00A02190">
        <w:rPr>
          <w:rFonts w:ascii="仿宋_GB2312" w:eastAsia="仿宋_GB2312" w:hAnsi="Arial" w:cs="Arial" w:hint="eastAsia"/>
          <w:kern w:val="0"/>
          <w:sz w:val="28"/>
          <w:szCs w:val="28"/>
        </w:rPr>
        <w:t>数据显示，2012年到2017年，中国贫困人口减少近7000万，相当于每分钟至少有26人摆脱了贫困。贫困发生率由10.2%下降到3.1%。贫困县数量实现了首次减少，减少了153个。目前，全国贫困村宽带的覆盖率已经达到了86%，农村电商有效帮助贫困地区农民增收致富。</w:t>
      </w:r>
    </w:p>
    <w:p w:rsidR="00A02190" w:rsidRPr="00A02190" w:rsidRDefault="00A02190" w:rsidP="00A02190">
      <w:pPr>
        <w:ind w:firstLineChars="150" w:firstLine="420"/>
        <w:rPr>
          <w:rFonts w:ascii="仿宋_GB2312" w:eastAsia="仿宋_GB2312" w:hAnsi="Arial" w:cs="Arial" w:hint="eastAsia"/>
          <w:kern w:val="0"/>
          <w:sz w:val="28"/>
          <w:szCs w:val="28"/>
        </w:rPr>
      </w:pPr>
      <w:r w:rsidRPr="00A02190">
        <w:rPr>
          <w:rFonts w:ascii="仿宋_GB2312" w:eastAsia="仿宋_GB2312" w:hAnsi="Arial" w:cs="Arial" w:hint="eastAsia"/>
          <w:kern w:val="0"/>
          <w:sz w:val="28"/>
          <w:szCs w:val="28"/>
        </w:rPr>
        <w:t xml:space="preserve">　　鲜活的例子很多。四川省内江市资中县铁佛镇柏龙村借着网络精准扶贫的东风，从人均年纯收入1900多元的省定贫困村，到整体脱贫人均年纯收入上万元，只用了两年。2016年，柏龙村通过网络销售血橙20多万斤，2017年更是网销120多万斤，最多时一天发快递3000多件，销售范围从周边迅速扩展到全国及俄罗斯等国家，真是“键盘一敲，卖到脱销”。</w:t>
      </w:r>
    </w:p>
    <w:p w:rsidR="00A02190" w:rsidRPr="00A02190" w:rsidRDefault="00A02190" w:rsidP="00A02190">
      <w:pPr>
        <w:ind w:firstLineChars="150" w:firstLine="420"/>
        <w:rPr>
          <w:rFonts w:ascii="仿宋_GB2312" w:eastAsia="仿宋_GB2312" w:hAnsi="Arial" w:cs="Arial" w:hint="eastAsia"/>
          <w:kern w:val="0"/>
          <w:sz w:val="28"/>
          <w:szCs w:val="28"/>
        </w:rPr>
      </w:pPr>
      <w:r w:rsidRPr="00A02190">
        <w:rPr>
          <w:rFonts w:ascii="仿宋_GB2312" w:eastAsia="仿宋_GB2312" w:hAnsi="Arial" w:cs="Arial" w:hint="eastAsia"/>
          <w:kern w:val="0"/>
          <w:sz w:val="28"/>
          <w:szCs w:val="28"/>
        </w:rPr>
        <w:t>从2014年开始探索“互联网+精准扶贫”的路子后，不到两年时间，</w:t>
      </w:r>
      <w:r w:rsidRPr="00A02190">
        <w:rPr>
          <w:rFonts w:ascii="仿宋_GB2312" w:eastAsia="仿宋_GB2312" w:hAnsi="Arial" w:cs="Arial" w:hint="eastAsia"/>
          <w:kern w:val="0"/>
          <w:sz w:val="28"/>
          <w:szCs w:val="28"/>
        </w:rPr>
        <w:lastRenderedPageBreak/>
        <w:t>柏龙村全村整体退出贫困村序列，104户贫困户全部脱贫。原贫困户熊定香说：“去年在网上卖了1000多件，价格增长了五六倍，净赚了七八万元。”目前，全村年收入超10万元的血橙种植户已达20余户。</w:t>
      </w:r>
    </w:p>
    <w:p w:rsidR="00A02190" w:rsidRPr="00A02190" w:rsidRDefault="00A02190" w:rsidP="00A02190">
      <w:pPr>
        <w:ind w:firstLineChars="150" w:firstLine="420"/>
        <w:rPr>
          <w:rFonts w:ascii="仿宋_GB2312" w:eastAsia="仿宋_GB2312" w:hAnsi="Arial" w:cs="Arial" w:hint="eastAsia"/>
          <w:kern w:val="0"/>
          <w:sz w:val="28"/>
          <w:szCs w:val="28"/>
        </w:rPr>
      </w:pPr>
      <w:r w:rsidRPr="00A02190">
        <w:rPr>
          <w:rFonts w:ascii="仿宋_GB2312" w:eastAsia="仿宋_GB2312" w:hAnsi="Arial" w:cs="Arial" w:hint="eastAsia"/>
          <w:kern w:val="0"/>
          <w:sz w:val="28"/>
          <w:szCs w:val="28"/>
        </w:rPr>
        <w:t>在不久前举行的第五届世界互联网大会上，全国人大社会建设委员会副主任委员、中国网络社会组织联合会会长任贤良感慨说，随着互联网兴起，人类消除贫困事业与科技和网络的结合越来越紧密。“用互联网思维抓发展，走‘线上线下融合’的转型之路。”农业农村部市场与经济信息司司长唐珂表示，目前中国正在大力引导、发展农产品电商，实现绿色优质农产品价值。“‘互联网＋精准扶贫’的比重，从2012年的11%，大幅度上升到2016年的29%左右。”</w:t>
      </w:r>
    </w:p>
    <w:p w:rsidR="00A02190" w:rsidRPr="00A02190" w:rsidRDefault="00A02190" w:rsidP="00A02190">
      <w:pPr>
        <w:ind w:firstLineChars="150" w:firstLine="420"/>
        <w:rPr>
          <w:rFonts w:ascii="仿宋_GB2312" w:eastAsia="仿宋_GB2312" w:hAnsi="Arial" w:cs="Arial" w:hint="eastAsia"/>
          <w:kern w:val="0"/>
          <w:sz w:val="28"/>
          <w:szCs w:val="28"/>
        </w:rPr>
      </w:pPr>
      <w:r w:rsidRPr="00A02190">
        <w:rPr>
          <w:rFonts w:ascii="仿宋_GB2312" w:eastAsia="仿宋_GB2312" w:hAnsi="Arial" w:cs="Arial" w:hint="eastAsia"/>
          <w:kern w:val="0"/>
          <w:sz w:val="28"/>
          <w:szCs w:val="28"/>
        </w:rPr>
        <w:t>协同提升物流零售</w:t>
      </w:r>
    </w:p>
    <w:p w:rsidR="00A02190" w:rsidRPr="00A02190" w:rsidRDefault="00A02190" w:rsidP="00A02190">
      <w:pPr>
        <w:ind w:firstLineChars="150" w:firstLine="420"/>
        <w:rPr>
          <w:rFonts w:ascii="仿宋_GB2312" w:eastAsia="仿宋_GB2312" w:hAnsi="Arial" w:cs="Arial" w:hint="eastAsia"/>
          <w:kern w:val="0"/>
          <w:sz w:val="28"/>
          <w:szCs w:val="28"/>
        </w:rPr>
      </w:pPr>
      <w:r w:rsidRPr="00A02190">
        <w:rPr>
          <w:rFonts w:ascii="仿宋_GB2312" w:eastAsia="仿宋_GB2312" w:hAnsi="Arial" w:cs="Arial" w:hint="eastAsia"/>
          <w:kern w:val="0"/>
          <w:sz w:val="28"/>
          <w:szCs w:val="28"/>
        </w:rPr>
        <w:t>贫困地区农特产品的销售范围需要拓展，市场半径的扩大，都离不开物流和零售等基础设施的建设。专家建议，解决农村电商发展中“走出去”和“买进来”的问题，需要在软硬件两个方面同时发力，这些都离不开国家、企业和社会的共同参与。</w:t>
      </w:r>
    </w:p>
    <w:p w:rsidR="00A02190" w:rsidRPr="00A02190" w:rsidRDefault="00A02190" w:rsidP="00A02190">
      <w:pPr>
        <w:ind w:firstLineChars="150" w:firstLine="420"/>
        <w:rPr>
          <w:rFonts w:ascii="仿宋_GB2312" w:eastAsia="仿宋_GB2312" w:hAnsi="Arial" w:cs="Arial" w:hint="eastAsia"/>
          <w:kern w:val="0"/>
          <w:sz w:val="28"/>
          <w:szCs w:val="28"/>
        </w:rPr>
      </w:pPr>
      <w:r w:rsidRPr="00A02190">
        <w:rPr>
          <w:rFonts w:ascii="仿宋_GB2312" w:eastAsia="仿宋_GB2312" w:hAnsi="Arial" w:cs="Arial" w:hint="eastAsia"/>
          <w:kern w:val="0"/>
          <w:sz w:val="28"/>
          <w:szCs w:val="28"/>
        </w:rPr>
        <w:t>交通运输部部长李小鹏说，未来3年，政府将重点聚焦交通精准扶贫脱贫和综合交通基础设施联网提升，进一步加大对贫困地区高速公路、普通国道建设的倾斜支持，到2020年实现贫困地区国家高速公路主线基本贯通，具备条件的县城通二级及以上公路。同时继续推进“交通运输+”特色产业扶贫，继续支持贫困地区约1.2万公里资源路、旅游路、产业路改造建设。</w:t>
      </w:r>
    </w:p>
    <w:p w:rsidR="00A02190" w:rsidRPr="00A02190" w:rsidRDefault="00A02190" w:rsidP="00A02190">
      <w:pPr>
        <w:ind w:firstLineChars="150" w:firstLine="420"/>
        <w:rPr>
          <w:rFonts w:ascii="仿宋_GB2312" w:eastAsia="仿宋_GB2312" w:hAnsi="Arial" w:cs="Arial" w:hint="eastAsia"/>
          <w:kern w:val="0"/>
          <w:sz w:val="28"/>
          <w:szCs w:val="28"/>
        </w:rPr>
      </w:pPr>
      <w:r w:rsidRPr="00A02190">
        <w:rPr>
          <w:rFonts w:ascii="仿宋_GB2312" w:eastAsia="仿宋_GB2312" w:hAnsi="Arial" w:cs="Arial" w:hint="eastAsia"/>
          <w:kern w:val="0"/>
          <w:sz w:val="28"/>
          <w:szCs w:val="28"/>
        </w:rPr>
        <w:t xml:space="preserve"> “要想富，先修路。”可以预见，这些举措将带来十分明显的积极</w:t>
      </w:r>
      <w:r w:rsidRPr="00A02190">
        <w:rPr>
          <w:rFonts w:ascii="仿宋_GB2312" w:eastAsia="仿宋_GB2312" w:hAnsi="Arial" w:cs="Arial" w:hint="eastAsia"/>
          <w:kern w:val="0"/>
          <w:sz w:val="28"/>
          <w:szCs w:val="28"/>
        </w:rPr>
        <w:lastRenderedPageBreak/>
        <w:t>效果。商务部也在持续推进电子商务进农村的综合示范，大型电商平台通过产业培育、物流建设、用工帮扶、金融支持等多种形式，助力脱贫攻坚，啃下难啃的“硬骨头”。</w:t>
      </w:r>
    </w:p>
    <w:p w:rsidR="001B5DD6" w:rsidRDefault="001B5DD6">
      <w:pPr>
        <w:ind w:firstLine="0"/>
        <w:rPr>
          <w:rFonts w:ascii="仿宋_GB2312" w:eastAsia="仿宋_GB2312" w:cs="宋体" w:hint="eastAsia"/>
          <w:b/>
          <w:color w:val="auto"/>
          <w:spacing w:val="18"/>
          <w:kern w:val="0"/>
          <w:sz w:val="28"/>
          <w:szCs w:val="28"/>
        </w:rPr>
      </w:pPr>
    </w:p>
    <w:p w:rsidR="00F71D7A" w:rsidRDefault="00EC67AD" w:rsidP="00F71D7A">
      <w:pPr>
        <w:ind w:firstLine="0"/>
        <w:outlineLvl w:val="1"/>
        <w:rPr>
          <w:rFonts w:ascii="仿宋" w:eastAsia="仿宋" w:hAnsi="仿宋" w:cs="仿宋"/>
          <w:b/>
          <w:bCs/>
          <w:sz w:val="28"/>
          <w:szCs w:val="28"/>
        </w:rPr>
      </w:pPr>
      <w:bookmarkStart w:id="18" w:name="_Toc28621"/>
      <w:r>
        <w:rPr>
          <w:rFonts w:ascii="仿宋" w:eastAsia="仿宋" w:hAnsi="仿宋" w:cs="仿宋" w:hint="eastAsia"/>
          <w:b/>
          <w:bCs/>
          <w:sz w:val="28"/>
          <w:szCs w:val="28"/>
        </w:rPr>
        <w:t>（二）</w:t>
      </w:r>
      <w:bookmarkEnd w:id="18"/>
      <w:r w:rsidR="00F71D7A" w:rsidRPr="00F71D7A">
        <w:rPr>
          <w:rFonts w:ascii="仿宋" w:eastAsia="仿宋" w:hAnsi="仿宋" w:cs="仿宋" w:hint="eastAsia"/>
          <w:b/>
          <w:bCs/>
          <w:sz w:val="28"/>
          <w:szCs w:val="28"/>
        </w:rPr>
        <w:t>首个互联网法院——展现互联网司法治理的“中国智慧”</w:t>
      </w:r>
    </w:p>
    <w:p w:rsidR="001B5DD6" w:rsidRDefault="00EC67AD" w:rsidP="00F71D7A">
      <w:pPr>
        <w:ind w:firstLine="0"/>
        <w:outlineLvl w:val="1"/>
        <w:rPr>
          <w:rFonts w:ascii="仿宋" w:eastAsia="仿宋" w:hAnsi="仿宋" w:cs="仿宋"/>
          <w:b/>
          <w:bCs/>
          <w:sz w:val="28"/>
          <w:szCs w:val="28"/>
        </w:rPr>
      </w:pPr>
      <w:r>
        <w:rPr>
          <w:rFonts w:ascii="仿宋" w:eastAsia="仿宋" w:hAnsi="仿宋" w:cs="仿宋" w:hint="eastAsia"/>
          <w:b/>
          <w:bCs/>
          <w:sz w:val="28"/>
          <w:szCs w:val="28"/>
        </w:rPr>
        <w:t>来源：</w:t>
      </w:r>
      <w:r w:rsidR="00F71D7A">
        <w:rPr>
          <w:rFonts w:ascii="仿宋" w:eastAsia="仿宋" w:hAnsi="仿宋" w:cs="仿宋" w:hint="eastAsia"/>
          <w:b/>
          <w:bCs/>
          <w:sz w:val="28"/>
          <w:szCs w:val="28"/>
        </w:rPr>
        <w:t>人民日报</w:t>
      </w:r>
    </w:p>
    <w:p w:rsidR="00F71D7A" w:rsidRPr="00F71D7A" w:rsidRDefault="00F71D7A" w:rsidP="00F71D7A">
      <w:pPr>
        <w:widowControl/>
        <w:spacing w:line="240" w:lineRule="auto"/>
        <w:ind w:firstLineChars="150" w:firstLine="420"/>
        <w:jc w:val="left"/>
        <w:rPr>
          <w:rFonts w:ascii="仿宋_GB2312" w:eastAsia="仿宋_GB2312"/>
          <w:kern w:val="0"/>
          <w:sz w:val="28"/>
          <w:szCs w:val="28"/>
        </w:rPr>
      </w:pPr>
      <w:r w:rsidRPr="00F71D7A">
        <w:rPr>
          <w:rFonts w:ascii="仿宋_GB2312" w:eastAsia="仿宋_GB2312" w:hint="eastAsia"/>
          <w:kern w:val="0"/>
          <w:sz w:val="28"/>
          <w:szCs w:val="28"/>
        </w:rPr>
        <w:t>打开电脑，轻点鼠标，起诉、调解、立案、举证、质证、庭审、宣判、送达、执行等诉讼环节全部在网上完成，足不出户，便打了官司。这不是想象的情节，而是通过杭州互联网法院诉讼的常态。</w:t>
      </w:r>
    </w:p>
    <w:p w:rsidR="00F71D7A" w:rsidRPr="00F71D7A" w:rsidRDefault="00F71D7A" w:rsidP="00F71D7A">
      <w:pPr>
        <w:widowControl/>
        <w:spacing w:line="240" w:lineRule="auto"/>
        <w:ind w:firstLineChars="150" w:firstLine="420"/>
        <w:jc w:val="left"/>
        <w:rPr>
          <w:rFonts w:ascii="仿宋_GB2312" w:eastAsia="仿宋_GB2312" w:hint="eastAsia"/>
          <w:kern w:val="0"/>
          <w:sz w:val="28"/>
          <w:szCs w:val="28"/>
        </w:rPr>
      </w:pPr>
      <w:r w:rsidRPr="00F71D7A">
        <w:rPr>
          <w:rFonts w:ascii="仿宋_GB2312" w:eastAsia="仿宋_GB2312" w:hint="eastAsia"/>
          <w:kern w:val="0"/>
          <w:sz w:val="28"/>
          <w:szCs w:val="28"/>
        </w:rPr>
        <w:t>2017年6月26日，中央深改组第三十六次会议审议通过了《关于设立杭州互联网法院的方案》。2017年8月18日，杭州互联网法院揭牌，这是我国第一个互联网法院。</w:t>
      </w:r>
    </w:p>
    <w:p w:rsidR="00F71D7A" w:rsidRPr="00F71D7A" w:rsidRDefault="00F71D7A" w:rsidP="00F71D7A">
      <w:pPr>
        <w:widowControl/>
        <w:spacing w:line="240" w:lineRule="auto"/>
        <w:ind w:firstLineChars="150" w:firstLine="420"/>
        <w:jc w:val="left"/>
        <w:rPr>
          <w:rFonts w:ascii="仿宋_GB2312" w:eastAsia="仿宋_GB2312" w:hint="eastAsia"/>
          <w:kern w:val="0"/>
          <w:sz w:val="28"/>
          <w:szCs w:val="28"/>
        </w:rPr>
      </w:pPr>
      <w:r w:rsidRPr="00F71D7A">
        <w:rPr>
          <w:rFonts w:ascii="仿宋_GB2312" w:eastAsia="仿宋_GB2312" w:hint="eastAsia"/>
          <w:kern w:val="0"/>
          <w:sz w:val="28"/>
          <w:szCs w:val="28"/>
        </w:rPr>
        <w:t xml:space="preserve"> “这是一场审判模式的革命性变革。司法程序由线下人工向线上智能转变。”中国人民大学法学院教授肖建国这样评价。</w:t>
      </w:r>
    </w:p>
    <w:p w:rsidR="00F71D7A" w:rsidRPr="00F71D7A" w:rsidRDefault="00F71D7A" w:rsidP="00F71D7A">
      <w:pPr>
        <w:widowControl/>
        <w:spacing w:line="240" w:lineRule="auto"/>
        <w:ind w:firstLineChars="150" w:firstLine="420"/>
        <w:jc w:val="left"/>
        <w:rPr>
          <w:rFonts w:ascii="仿宋_GB2312" w:eastAsia="仿宋_GB2312" w:hint="eastAsia"/>
          <w:kern w:val="0"/>
          <w:sz w:val="28"/>
          <w:szCs w:val="28"/>
        </w:rPr>
      </w:pPr>
      <w:r w:rsidRPr="00F71D7A">
        <w:rPr>
          <w:rFonts w:ascii="仿宋_GB2312" w:eastAsia="仿宋_GB2312" w:hint="eastAsia"/>
          <w:kern w:val="0"/>
          <w:sz w:val="28"/>
          <w:szCs w:val="28"/>
        </w:rPr>
        <w:t>浙江作为全国电子商务发达地区，众多知名电商企业在此聚集，涉电子商务纠纷较多。为顺应互联网和电子商务的发展需求，2016年8月，浙江省高级人民法院党组首次正式提出了设立互联网法院的设想。在中央的顶层设计和政策布局下，一年后，这一设想得以落地。</w:t>
      </w:r>
    </w:p>
    <w:p w:rsidR="00F71D7A" w:rsidRPr="00F71D7A" w:rsidRDefault="00F71D7A" w:rsidP="00F71D7A">
      <w:pPr>
        <w:widowControl/>
        <w:spacing w:line="240" w:lineRule="auto"/>
        <w:ind w:firstLineChars="150" w:firstLine="420"/>
        <w:jc w:val="left"/>
        <w:rPr>
          <w:rFonts w:ascii="仿宋_GB2312" w:eastAsia="仿宋_GB2312" w:hint="eastAsia"/>
          <w:kern w:val="0"/>
          <w:sz w:val="28"/>
          <w:szCs w:val="28"/>
        </w:rPr>
      </w:pPr>
      <w:r w:rsidRPr="00F71D7A">
        <w:rPr>
          <w:rFonts w:ascii="仿宋_GB2312" w:eastAsia="仿宋_GB2312" w:hint="eastAsia"/>
          <w:kern w:val="0"/>
          <w:sz w:val="28"/>
          <w:szCs w:val="28"/>
        </w:rPr>
        <w:t xml:space="preserve"> “设立互联网法院，是司法主动适应互联网发展大趋势的一项重大制度创新。杭州互联网法院不断探索涉网案件诉讼规则，完善审理机制，提升审判效能，为维护网络安全、化解涉网纠纷、促进互联网和经济社</w:t>
      </w:r>
      <w:r w:rsidRPr="00F71D7A">
        <w:rPr>
          <w:rFonts w:ascii="仿宋_GB2312" w:eastAsia="仿宋_GB2312" w:hint="eastAsia"/>
          <w:kern w:val="0"/>
          <w:sz w:val="28"/>
          <w:szCs w:val="28"/>
        </w:rPr>
        <w:lastRenderedPageBreak/>
        <w:t>会深度融合提供有力司法保障，向世界展现推进网络空间治理法治化的中国智慧。”杭州互联网法院院长杜前说。</w:t>
      </w:r>
    </w:p>
    <w:p w:rsidR="00F71D7A" w:rsidRPr="00F71D7A" w:rsidRDefault="00F71D7A" w:rsidP="00F71D7A">
      <w:pPr>
        <w:widowControl/>
        <w:spacing w:line="240" w:lineRule="auto"/>
        <w:ind w:firstLineChars="150" w:firstLine="420"/>
        <w:jc w:val="left"/>
        <w:rPr>
          <w:rFonts w:ascii="仿宋_GB2312" w:eastAsia="仿宋_GB2312" w:hint="eastAsia"/>
          <w:kern w:val="0"/>
          <w:sz w:val="28"/>
          <w:szCs w:val="28"/>
        </w:rPr>
      </w:pPr>
      <w:r w:rsidRPr="00F71D7A">
        <w:rPr>
          <w:rFonts w:ascii="仿宋_GB2312" w:eastAsia="仿宋_GB2312" w:hint="eastAsia"/>
          <w:kern w:val="0"/>
          <w:sz w:val="28"/>
          <w:szCs w:val="28"/>
        </w:rPr>
        <w:t>在杭州互联网法院，智能化审判系统将法官从繁重的重复劳动中解放出来，涉网案件开庭平均用时仅需28分钟，一起案件从起诉到结案平均仅需20天，这其中还包括了15天的举证期限。</w:t>
      </w:r>
    </w:p>
    <w:p w:rsidR="00F71D7A" w:rsidRPr="00F71D7A" w:rsidRDefault="00F71D7A" w:rsidP="00F71D7A">
      <w:pPr>
        <w:widowControl/>
        <w:spacing w:line="240" w:lineRule="auto"/>
        <w:ind w:firstLineChars="150" w:firstLine="420"/>
        <w:jc w:val="left"/>
        <w:rPr>
          <w:rFonts w:ascii="仿宋_GB2312" w:eastAsia="仿宋_GB2312" w:hint="eastAsia"/>
          <w:kern w:val="0"/>
          <w:sz w:val="28"/>
          <w:szCs w:val="28"/>
        </w:rPr>
      </w:pPr>
      <w:r w:rsidRPr="00F71D7A">
        <w:rPr>
          <w:rFonts w:ascii="仿宋_GB2312" w:eastAsia="仿宋_GB2312" w:hint="eastAsia"/>
          <w:kern w:val="0"/>
          <w:sz w:val="28"/>
          <w:szCs w:val="28"/>
        </w:rPr>
        <w:t>今年4月2日，杭州互联网法院宣布全球首个异步审理模式正式启动。不同时、不同地、不同步，异步审理模式打破了时空的限制。当事人根据自身需求提出申请后，法官与原告、被告等诉讼参与人在规定期限内按照各自选择的时间登录网上诉讼平台，以非同步方式完成诉讼的审理。</w:t>
      </w:r>
    </w:p>
    <w:p w:rsidR="00F71D7A" w:rsidRPr="00F71D7A" w:rsidRDefault="00F71D7A" w:rsidP="00F71D7A">
      <w:pPr>
        <w:widowControl/>
        <w:spacing w:line="240" w:lineRule="auto"/>
        <w:ind w:firstLineChars="150" w:firstLine="420"/>
        <w:jc w:val="left"/>
        <w:rPr>
          <w:rFonts w:ascii="仿宋_GB2312" w:eastAsia="仿宋_GB2312" w:hint="eastAsia"/>
          <w:kern w:val="0"/>
          <w:sz w:val="28"/>
          <w:szCs w:val="28"/>
        </w:rPr>
      </w:pPr>
      <w:r w:rsidRPr="00F71D7A">
        <w:rPr>
          <w:rFonts w:ascii="仿宋_GB2312" w:eastAsia="仿宋_GB2312" w:hint="eastAsia"/>
          <w:kern w:val="0"/>
          <w:sz w:val="28"/>
          <w:szCs w:val="28"/>
        </w:rPr>
        <w:t>全国首例涉大数据权利归属案，首例因售卖比特币“挖矿机”等数字财产而引发的网络交易纠纷案……杭州互联网法院成立以来审理了多起备受社会关注的热点案件。杭州互联网法院副院长王江桥说：“审理新型案件，推进审判模式创新，对法官提出了更高的要求，不仅要熟悉审判业务，还要了解最新最前沿的互联网技术发展情况。”</w:t>
      </w:r>
    </w:p>
    <w:p w:rsidR="00F71D7A" w:rsidRPr="00F71D7A" w:rsidRDefault="00F71D7A" w:rsidP="00F71D7A">
      <w:pPr>
        <w:widowControl/>
        <w:spacing w:line="240" w:lineRule="auto"/>
        <w:ind w:firstLineChars="150" w:firstLine="420"/>
        <w:jc w:val="left"/>
        <w:rPr>
          <w:rFonts w:ascii="仿宋_GB2312" w:eastAsia="仿宋_GB2312" w:hint="eastAsia"/>
          <w:kern w:val="0"/>
          <w:sz w:val="28"/>
          <w:szCs w:val="28"/>
        </w:rPr>
      </w:pPr>
      <w:r w:rsidRPr="00F71D7A">
        <w:rPr>
          <w:rFonts w:ascii="仿宋_GB2312" w:eastAsia="仿宋_GB2312" w:hint="eastAsia"/>
          <w:kern w:val="0"/>
          <w:sz w:val="28"/>
          <w:szCs w:val="28"/>
        </w:rPr>
        <w:t>截至2018年10月30日，杭州互联网法院20位员额法官共受理各类互联网案件14233件，审结11794件，发布电子商务审判、知识产权保护等白皮书3份，多次发布典型案例以强化司法裁判的导向性作用。</w:t>
      </w:r>
    </w:p>
    <w:p w:rsidR="00F71D7A" w:rsidRPr="00F71D7A" w:rsidRDefault="00F71D7A" w:rsidP="00F71D7A">
      <w:pPr>
        <w:widowControl/>
        <w:spacing w:line="240" w:lineRule="auto"/>
        <w:ind w:firstLineChars="150" w:firstLine="420"/>
        <w:jc w:val="left"/>
        <w:rPr>
          <w:rFonts w:ascii="仿宋_GB2312" w:eastAsia="仿宋_GB2312" w:hint="eastAsia"/>
          <w:kern w:val="0"/>
          <w:sz w:val="28"/>
          <w:szCs w:val="28"/>
        </w:rPr>
      </w:pPr>
      <w:r w:rsidRPr="00F71D7A">
        <w:rPr>
          <w:rFonts w:ascii="仿宋_GB2312" w:eastAsia="仿宋_GB2312" w:hint="eastAsia"/>
          <w:kern w:val="0"/>
          <w:sz w:val="28"/>
          <w:szCs w:val="28"/>
        </w:rPr>
        <w:t xml:space="preserve">　今年9月，北京互联网法院、广州互联网法院相继成立，在总结推广杭州互联网法院试点经验基础上，回应社会司法需求，健全完善诉讼规则，构建统一诉讼平台，推动网络空间治理法治化。</w:t>
      </w:r>
    </w:p>
    <w:p w:rsidR="001B5DD6" w:rsidRDefault="001B5DD6">
      <w:pPr>
        <w:ind w:left="120" w:firstLine="294"/>
        <w:rPr>
          <w:rFonts w:ascii="仿宋_GB2312" w:eastAsia="仿宋_GB2312" w:cs="宋体"/>
          <w:sz w:val="28"/>
          <w:szCs w:val="28"/>
        </w:rPr>
      </w:pPr>
    </w:p>
    <w:p w:rsidR="00F71D7A" w:rsidRPr="00F71D7A" w:rsidRDefault="00F71D7A">
      <w:pPr>
        <w:ind w:left="120" w:firstLine="294"/>
        <w:rPr>
          <w:rFonts w:ascii="仿宋_GB2312" w:eastAsia="仿宋_GB2312" w:cs="宋体"/>
          <w:sz w:val="28"/>
          <w:szCs w:val="28"/>
        </w:rPr>
      </w:pPr>
    </w:p>
    <w:p w:rsidR="001B5DD6" w:rsidRDefault="001B5DD6">
      <w:pPr>
        <w:ind w:left="120" w:firstLine="294"/>
        <w:rPr>
          <w:rFonts w:ascii="仿宋_GB2312" w:eastAsia="仿宋_GB2312" w:cs="宋体"/>
          <w:sz w:val="28"/>
          <w:szCs w:val="28"/>
        </w:rPr>
      </w:pPr>
    </w:p>
    <w:p w:rsidR="001B5DD6" w:rsidRDefault="00EC67AD">
      <w:pPr>
        <w:ind w:left="120" w:firstLine="294"/>
        <w:rPr>
          <w:rFonts w:ascii="仿宋_GB2312" w:eastAsia="仿宋_GB2312" w:cs="宋体"/>
          <w:sz w:val="28"/>
          <w:szCs w:val="28"/>
        </w:rPr>
      </w:pPr>
      <w:r>
        <w:rPr>
          <w:rFonts w:ascii="仿宋_GB2312" w:eastAsia="仿宋_GB2312" w:cs="宋体"/>
          <w:noProof/>
          <w:sz w:val="28"/>
          <w:szCs w:val="28"/>
        </w:rPr>
        <w:drawing>
          <wp:anchor distT="0" distB="0" distL="114300" distR="114300" simplePos="0" relativeHeight="251694080" behindDoc="1" locked="0" layoutInCell="1" allowOverlap="1">
            <wp:simplePos x="0" y="0"/>
            <wp:positionH relativeFrom="column">
              <wp:posOffset>-1132205</wp:posOffset>
            </wp:positionH>
            <wp:positionV relativeFrom="paragraph">
              <wp:posOffset>-914400</wp:posOffset>
            </wp:positionV>
            <wp:extent cx="8115300" cy="12954000"/>
            <wp:effectExtent l="19050" t="0" r="0" b="0"/>
            <wp:wrapNone/>
            <wp:docPr id="5"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36" descr="0072"/>
                    <pic:cNvPicPr>
                      <a:picLocks noChangeAspect="1" noChangeArrowheads="1"/>
                    </pic:cNvPicPr>
                  </pic:nvPicPr>
                  <pic:blipFill>
                    <a:blip r:embed="rId12"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rsidR="001B5DD6" w:rsidRDefault="001B5DD6">
      <w:pPr>
        <w:spacing w:line="360" w:lineRule="auto"/>
        <w:ind w:right="151" w:firstLine="0"/>
        <w:rPr>
          <w:rFonts w:ascii="仿宋_GB2312" w:eastAsia="仿宋_GB2312"/>
          <w:b/>
          <w:outline/>
          <w:color w:val="4F81BD" w:themeColor="accent1"/>
          <w:sz w:val="84"/>
          <w:szCs w:val="84"/>
          <w14:shadow w14:blurRad="38100" w14:dist="25400" w14:dir="5400000" w14:sx="100000" w14:sy="100000" w14:kx="0" w14:ky="0" w14:algn="ctr">
            <w14:srgbClr w14:val="6E747A">
              <w14:alpha w14:val="57000"/>
            </w14:srgbClr>
          </w14:shadow>
          <w14:props3d w14:extrusionH="0" w14:contourW="0" w14:prstMaterial="clear"/>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9" w:name="_Toc6722"/>
      <w:r>
        <w:rPr>
          <w:rFonts w:ascii="仿宋_GB2312" w:eastAsia="仿宋_GB2312" w:hint="eastAsia"/>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第三部分</w:t>
      </w:r>
      <w:bookmarkEnd w:id="19"/>
    </w:p>
    <w:p w:rsidR="001B5DD6" w:rsidRDefault="001B5DD6">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20" w:name="_Toc17089"/>
      <w:r>
        <w:rPr>
          <w:rFonts w:ascii="仿宋_GB2312" w:eastAsia="仿宋_GB2312" w:hint="eastAsia"/>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【业界动态】</w:t>
      </w:r>
      <w:bookmarkEnd w:id="20"/>
    </w:p>
    <w:p w:rsidR="001B5DD6" w:rsidRDefault="001B5DD6">
      <w:pPr>
        <w:ind w:left="120" w:firstLine="294"/>
        <w:rPr>
          <w:rFonts w:ascii="仿宋_GB2312" w:eastAsia="仿宋_GB2312" w:cs="宋体"/>
          <w:sz w:val="28"/>
          <w:szCs w:val="28"/>
        </w:rPr>
      </w:pPr>
    </w:p>
    <w:p w:rsidR="001B5DD6" w:rsidRDefault="001B5DD6">
      <w:pPr>
        <w:ind w:left="120" w:firstLine="294"/>
        <w:rPr>
          <w:rFonts w:ascii="仿宋_GB2312" w:eastAsia="仿宋_GB2312" w:cs="宋体"/>
          <w:sz w:val="28"/>
          <w:szCs w:val="28"/>
        </w:rPr>
      </w:pPr>
    </w:p>
    <w:p w:rsidR="001B5DD6" w:rsidRDefault="001B5DD6">
      <w:pPr>
        <w:ind w:left="120" w:firstLine="294"/>
        <w:rPr>
          <w:rFonts w:ascii="仿宋_GB2312" w:eastAsia="仿宋_GB2312" w:cs="宋体"/>
          <w:sz w:val="28"/>
          <w:szCs w:val="28"/>
        </w:rPr>
      </w:pPr>
    </w:p>
    <w:p w:rsidR="001B5DD6" w:rsidRDefault="001B5DD6">
      <w:pPr>
        <w:ind w:left="120" w:firstLine="294"/>
        <w:rPr>
          <w:rFonts w:ascii="仿宋_GB2312" w:eastAsia="仿宋_GB2312" w:cs="宋体"/>
          <w:sz w:val="28"/>
          <w:szCs w:val="28"/>
        </w:rPr>
      </w:pPr>
    </w:p>
    <w:p w:rsidR="001B5DD6" w:rsidRDefault="001B5DD6">
      <w:pPr>
        <w:ind w:firstLine="0"/>
        <w:rPr>
          <w:rFonts w:ascii="仿宋_GB2312" w:eastAsia="仿宋_GB2312" w:cs="宋体"/>
          <w:sz w:val="28"/>
          <w:szCs w:val="28"/>
        </w:rPr>
      </w:pPr>
    </w:p>
    <w:p w:rsidR="001B5DD6" w:rsidRDefault="001B5DD6">
      <w:pPr>
        <w:ind w:firstLine="0"/>
        <w:rPr>
          <w:rFonts w:ascii="仿宋_GB2312" w:eastAsia="仿宋_GB2312" w:cs="宋体"/>
          <w:sz w:val="28"/>
          <w:szCs w:val="28"/>
        </w:rPr>
      </w:pPr>
    </w:p>
    <w:p w:rsidR="001B5DD6" w:rsidRDefault="001B5DD6">
      <w:pPr>
        <w:ind w:firstLine="0"/>
        <w:rPr>
          <w:rFonts w:ascii="仿宋" w:eastAsia="仿宋" w:hAnsi="仿宋" w:cs="仿宋" w:hint="eastAsia"/>
          <w:b/>
          <w:bCs/>
          <w:color w:val="000000" w:themeColor="text1"/>
          <w:sz w:val="28"/>
          <w:szCs w:val="28"/>
        </w:rPr>
      </w:pPr>
      <w:bookmarkStart w:id="21" w:name="_Toc511205782"/>
    </w:p>
    <w:p w:rsidR="00300477" w:rsidRPr="00300477" w:rsidRDefault="00300477" w:rsidP="00300477">
      <w:pPr>
        <w:pStyle w:val="af9"/>
        <w:numPr>
          <w:ilvl w:val="0"/>
          <w:numId w:val="2"/>
        </w:numPr>
        <w:ind w:firstLineChars="0"/>
        <w:outlineLvl w:val="1"/>
        <w:rPr>
          <w:rFonts w:ascii="仿宋" w:eastAsia="仿宋" w:hAnsi="仿宋" w:cs="仿宋"/>
          <w:b/>
          <w:bCs/>
          <w:color w:val="000000" w:themeColor="text1"/>
          <w:sz w:val="28"/>
          <w:szCs w:val="28"/>
        </w:rPr>
      </w:pPr>
      <w:bookmarkStart w:id="22" w:name="_Toc511205783"/>
      <w:bookmarkEnd w:id="21"/>
      <w:r w:rsidRPr="00300477">
        <w:rPr>
          <w:rFonts w:ascii="仿宋" w:eastAsia="仿宋" w:hAnsi="仿宋" w:cs="仿宋" w:hint="eastAsia"/>
          <w:b/>
          <w:bCs/>
          <w:color w:val="000000" w:themeColor="text1"/>
          <w:sz w:val="28"/>
          <w:szCs w:val="28"/>
        </w:rPr>
        <w:lastRenderedPageBreak/>
        <w:t>业界：大数据已成为中国经济增长新引擎</w:t>
      </w:r>
    </w:p>
    <w:p w:rsidR="001B5DD6" w:rsidRPr="00300477" w:rsidRDefault="00EC67AD" w:rsidP="00300477">
      <w:pPr>
        <w:ind w:firstLine="0"/>
        <w:outlineLvl w:val="1"/>
        <w:rPr>
          <w:color w:val="000000" w:themeColor="text1"/>
        </w:rPr>
      </w:pPr>
      <w:r w:rsidRPr="00300477">
        <w:rPr>
          <w:rFonts w:ascii="仿宋" w:eastAsia="仿宋" w:hAnsi="仿宋" w:cs="仿宋" w:hint="eastAsia"/>
          <w:b/>
          <w:bCs/>
          <w:color w:val="000000" w:themeColor="text1"/>
          <w:sz w:val="28"/>
          <w:szCs w:val="28"/>
        </w:rPr>
        <w:t>来源：</w:t>
      </w:r>
      <w:r w:rsidR="00300477" w:rsidRPr="00300477">
        <w:rPr>
          <w:rFonts w:ascii="仿宋" w:eastAsia="仿宋" w:hAnsi="仿宋" w:cs="仿宋" w:hint="eastAsia"/>
          <w:b/>
          <w:bCs/>
          <w:color w:val="000000" w:themeColor="text1"/>
          <w:sz w:val="28"/>
          <w:szCs w:val="28"/>
        </w:rPr>
        <w:t>中国产业经济信息网</w:t>
      </w:r>
    </w:p>
    <w:p w:rsidR="00300477" w:rsidRDefault="00300477" w:rsidP="00300477">
      <w:pPr>
        <w:ind w:firstLineChars="200" w:firstLine="560"/>
        <w:rPr>
          <w:rFonts w:ascii="仿宋" w:eastAsia="仿宋" w:hAnsi="仿宋" w:cs="仿宋"/>
          <w:color w:val="222222"/>
          <w:kern w:val="0"/>
          <w:sz w:val="28"/>
          <w:szCs w:val="28"/>
        </w:rPr>
      </w:pPr>
      <w:r w:rsidRPr="00300477">
        <w:rPr>
          <w:rFonts w:ascii="仿宋" w:eastAsia="仿宋" w:hAnsi="仿宋" w:cs="仿宋" w:hint="eastAsia"/>
          <w:color w:val="222222"/>
          <w:kern w:val="0"/>
          <w:sz w:val="28"/>
          <w:szCs w:val="28"/>
        </w:rPr>
        <w:t>第七届中关村大数据日——大数据应用与治理高峰会议11日在北京举行，来自政府机构、科研院所、行业领先企业的专家学者，围绕“大数据应用与治理”的主题，从大数据实际应用、数字经济的发展、大数据的治理等方面展开探讨与交流，业界认为，大数据已经成为中国经济增长新引擎。</w:t>
      </w:r>
    </w:p>
    <w:p w:rsidR="00300477" w:rsidRDefault="00300477" w:rsidP="00300477">
      <w:pPr>
        <w:ind w:firstLineChars="200" w:firstLine="560"/>
        <w:rPr>
          <w:rFonts w:ascii="仿宋" w:eastAsia="仿宋" w:hAnsi="仿宋" w:cs="仿宋"/>
          <w:color w:val="222222"/>
          <w:kern w:val="0"/>
          <w:sz w:val="28"/>
          <w:szCs w:val="28"/>
        </w:rPr>
      </w:pPr>
      <w:r w:rsidRPr="00300477">
        <w:rPr>
          <w:rFonts w:ascii="仿宋" w:eastAsia="仿宋" w:hAnsi="仿宋" w:cs="仿宋" w:hint="eastAsia"/>
          <w:color w:val="222222"/>
          <w:kern w:val="0"/>
          <w:sz w:val="28"/>
          <w:szCs w:val="28"/>
        </w:rPr>
        <w:t>本届高峰会由中关村科技园区管理委员会指导，中关村大数据产业联盟、北京大数据研究院联合主办。会议旨在挖掘大数据产业推进技术和机制痛点，促进大数据产业良性快速健康发展。</w:t>
      </w:r>
    </w:p>
    <w:p w:rsidR="00300477" w:rsidRDefault="00300477" w:rsidP="00300477">
      <w:pPr>
        <w:ind w:firstLineChars="200" w:firstLine="560"/>
        <w:rPr>
          <w:rFonts w:ascii="仿宋" w:eastAsia="仿宋" w:hAnsi="仿宋" w:cs="仿宋"/>
          <w:color w:val="222222"/>
          <w:kern w:val="0"/>
          <w:sz w:val="28"/>
          <w:szCs w:val="28"/>
        </w:rPr>
      </w:pPr>
      <w:r w:rsidRPr="00300477">
        <w:rPr>
          <w:rFonts w:ascii="仿宋" w:eastAsia="仿宋" w:hAnsi="仿宋" w:cs="仿宋" w:hint="eastAsia"/>
          <w:color w:val="222222"/>
          <w:kern w:val="0"/>
          <w:sz w:val="28"/>
          <w:szCs w:val="28"/>
        </w:rPr>
        <w:t>中国行政体制改革研究会常务副秘书长王露指出，近年来，随着国家大数据战略实施与推动，大数据、互联网、云计算与各行业深度融合，大数据在企业决策、生产营销、渠道物流等环节发挥重要作用。大数据将创新作为强劲新引擎，加速转化新技术、新成果，为经济增长集聚新动能。</w:t>
      </w:r>
    </w:p>
    <w:p w:rsidR="00300477" w:rsidRDefault="00300477" w:rsidP="00300477">
      <w:pPr>
        <w:ind w:firstLineChars="200" w:firstLine="560"/>
        <w:rPr>
          <w:rFonts w:ascii="仿宋" w:eastAsia="仿宋" w:hAnsi="仿宋" w:cs="仿宋"/>
          <w:color w:val="222222"/>
          <w:kern w:val="0"/>
          <w:sz w:val="28"/>
          <w:szCs w:val="28"/>
        </w:rPr>
      </w:pPr>
      <w:r w:rsidRPr="00300477">
        <w:rPr>
          <w:rFonts w:ascii="仿宋" w:eastAsia="仿宋" w:hAnsi="仿宋" w:cs="仿宋" w:hint="eastAsia"/>
          <w:color w:val="222222"/>
          <w:kern w:val="0"/>
          <w:sz w:val="28"/>
          <w:szCs w:val="28"/>
        </w:rPr>
        <w:t>阿里巴巴集团技术副总裁、首席安全专家杜跃进指出，中国和美国都是数字经济发达国家，中国是商业模式创新更多一点，而美国是技术创新更多一点。但从安全角度、数量角度来说，中国最有机会在数据安全领域摸索出一套世界领先技术。</w:t>
      </w:r>
    </w:p>
    <w:p w:rsidR="001B5DD6" w:rsidRPr="00300477" w:rsidRDefault="00300477" w:rsidP="00300477">
      <w:pPr>
        <w:ind w:firstLineChars="200" w:firstLine="560"/>
        <w:rPr>
          <w:rFonts w:ascii="仿宋" w:eastAsia="仿宋" w:hAnsi="仿宋" w:cs="仿宋"/>
          <w:color w:val="222222"/>
          <w:kern w:val="0"/>
          <w:sz w:val="28"/>
          <w:szCs w:val="28"/>
        </w:rPr>
      </w:pPr>
      <w:r w:rsidRPr="00300477">
        <w:rPr>
          <w:rFonts w:ascii="仿宋" w:eastAsia="仿宋" w:hAnsi="仿宋" w:cs="仿宋" w:hint="eastAsia"/>
          <w:color w:val="222222"/>
          <w:kern w:val="0"/>
          <w:sz w:val="28"/>
          <w:szCs w:val="28"/>
        </w:rPr>
        <w:t>中关村管委会副主任王汝芳表示，中国数据资源和大数据企业最密集的区域在中关村。中关村已经在数据采集、数据存储、数据易处理，分析数据可视化、数字流通关键产业环节形成完整的产业链，拥有大数</w:t>
      </w:r>
      <w:r w:rsidRPr="00300477">
        <w:rPr>
          <w:rFonts w:ascii="仿宋" w:eastAsia="仿宋" w:hAnsi="仿宋" w:cs="仿宋" w:hint="eastAsia"/>
          <w:color w:val="222222"/>
          <w:kern w:val="0"/>
          <w:sz w:val="28"/>
          <w:szCs w:val="28"/>
        </w:rPr>
        <w:lastRenderedPageBreak/>
        <w:t>据算法、边缘计算、可信计算、数字通信等一批关键核心技术。下一步，中关村将进一步优化营商环境，构建更为完善的产业生态，推动大数据与实体经济融合发展</w:t>
      </w:r>
    </w:p>
    <w:p w:rsidR="001B5DD6" w:rsidRDefault="001B5DD6">
      <w:pPr>
        <w:ind w:firstLine="0"/>
        <w:rPr>
          <w:rFonts w:ascii="仿宋_GB2312" w:eastAsia="仿宋_GB2312" w:hint="eastAsia"/>
          <w:kern w:val="0"/>
          <w:sz w:val="28"/>
          <w:szCs w:val="28"/>
        </w:rPr>
      </w:pPr>
    </w:p>
    <w:p w:rsidR="001B5DD6" w:rsidRDefault="00EC67AD">
      <w:pPr>
        <w:ind w:firstLine="0"/>
        <w:outlineLvl w:val="1"/>
        <w:rPr>
          <w:rFonts w:ascii="仿宋" w:eastAsia="仿宋" w:hAnsi="仿宋" w:cs="仿宋"/>
          <w:b/>
          <w:bCs/>
          <w:color w:val="000000" w:themeColor="text1"/>
          <w:sz w:val="28"/>
          <w:szCs w:val="28"/>
        </w:rPr>
      </w:pPr>
      <w:bookmarkStart w:id="23" w:name="_Toc27185"/>
      <w:r>
        <w:rPr>
          <w:rFonts w:ascii="仿宋" w:eastAsia="仿宋" w:hAnsi="仿宋" w:cs="仿宋" w:hint="eastAsia"/>
          <w:b/>
          <w:bCs/>
          <w:color w:val="000000" w:themeColor="text1"/>
          <w:sz w:val="28"/>
          <w:szCs w:val="28"/>
        </w:rPr>
        <w:t>（二）</w:t>
      </w:r>
      <w:bookmarkEnd w:id="22"/>
      <w:bookmarkEnd w:id="23"/>
      <w:r w:rsidR="00300477" w:rsidRPr="00300477">
        <w:rPr>
          <w:rFonts w:ascii="仿宋" w:eastAsia="仿宋" w:hAnsi="仿宋" w:cs="仿宋" w:hint="eastAsia"/>
          <w:b/>
          <w:bCs/>
          <w:color w:val="000000" w:themeColor="text1"/>
          <w:sz w:val="28"/>
          <w:szCs w:val="28"/>
        </w:rPr>
        <w:t>高通苹果专利之争：谁都有软肋</w:t>
      </w:r>
    </w:p>
    <w:p w:rsidR="001B5DD6" w:rsidRDefault="00EC67AD">
      <w:pPr>
        <w:ind w:firstLine="0"/>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来源：</w:t>
      </w:r>
      <w:r w:rsidR="00300477" w:rsidRPr="00300477">
        <w:rPr>
          <w:rFonts w:ascii="仿宋" w:eastAsia="仿宋" w:hAnsi="仿宋" w:cs="仿宋" w:hint="eastAsia"/>
          <w:b/>
          <w:bCs/>
          <w:color w:val="000000" w:themeColor="text1"/>
          <w:sz w:val="28"/>
          <w:szCs w:val="28"/>
        </w:rPr>
        <w:t>中国产业经济信息网</w:t>
      </w:r>
    </w:p>
    <w:p w:rsidR="00300477" w:rsidRDefault="00300477" w:rsidP="00300477">
      <w:pPr>
        <w:pStyle w:val="ae"/>
        <w:spacing w:before="0" w:after="0" w:line="240" w:lineRule="auto"/>
        <w:ind w:firstLineChars="200" w:firstLine="560"/>
        <w:rPr>
          <w:rFonts w:ascii="仿宋" w:eastAsia="仿宋" w:hAnsi="仿宋" w:cs="仿宋"/>
          <w:color w:val="auto"/>
        </w:rPr>
      </w:pPr>
      <w:r w:rsidRPr="00300477">
        <w:rPr>
          <w:rFonts w:ascii="仿宋" w:eastAsia="仿宋" w:hAnsi="仿宋" w:cs="仿宋" w:hint="eastAsia"/>
          <w:color w:val="auto"/>
        </w:rPr>
        <w:t>在通讯市场中，所有公司都是一个相互依存的整体。那种违反全球化潮流，试图通过某项专利技术遏制甚至打击其他企业的做法，最后的结果就是两败俱伤，合作才能共赢。</w:t>
      </w:r>
    </w:p>
    <w:p w:rsidR="00300477" w:rsidRDefault="00300477" w:rsidP="00300477">
      <w:pPr>
        <w:pStyle w:val="ae"/>
        <w:spacing w:before="0" w:after="0" w:line="240" w:lineRule="auto"/>
        <w:ind w:firstLineChars="200" w:firstLine="560"/>
        <w:rPr>
          <w:rFonts w:ascii="仿宋" w:eastAsia="仿宋" w:hAnsi="仿宋" w:cs="仿宋"/>
          <w:color w:val="auto"/>
        </w:rPr>
      </w:pPr>
      <w:r w:rsidRPr="00300477">
        <w:rPr>
          <w:rFonts w:ascii="仿宋" w:eastAsia="仿宋" w:hAnsi="仿宋" w:cs="仿宋" w:hint="eastAsia"/>
          <w:color w:val="auto"/>
        </w:rPr>
        <w:t>12月10日，高通对外宣布，中国福建省福州中级人民法院授予了高通针对苹果公司四家中国子公司提出的两个诉中临时禁令，要求他们立即停止针对高通两项专利的、包括在中国进口、销售和许诺销售未经授权的产品的侵权行为。该案所涉及的两项专利之前已经在专利无效程序中被中国国家知识产权局认定为有效。</w:t>
      </w:r>
    </w:p>
    <w:p w:rsidR="00300477" w:rsidRDefault="00300477" w:rsidP="00300477">
      <w:pPr>
        <w:pStyle w:val="ae"/>
        <w:spacing w:before="0" w:after="0" w:line="240" w:lineRule="auto"/>
        <w:ind w:firstLineChars="200" w:firstLine="560"/>
        <w:rPr>
          <w:rFonts w:ascii="仿宋" w:eastAsia="仿宋" w:hAnsi="仿宋" w:cs="仿宋"/>
          <w:color w:val="auto"/>
        </w:rPr>
      </w:pPr>
      <w:r w:rsidRPr="00300477">
        <w:rPr>
          <w:rFonts w:ascii="仿宋" w:eastAsia="仿宋" w:hAnsi="仿宋" w:cs="仿宋" w:hint="eastAsia"/>
          <w:color w:val="auto"/>
        </w:rPr>
        <w:t>在知识经济时代，专利技术在市场竞争中的作用益发凸显。可以这么说，谁掌握了更多的专利技术，特别是核心专利技术，谁就拥有更多的市场话语权。国外相关机构预计，到2025年，5G手机每年将产生近200亿美元的全球专利授权费，累计将超过550亿美元。以此次打官司的主角高通为例，目前高通拥有13万项专利储备，涵盖芯片、移动通讯等必要技术。其中在全球5G技术专利方面，高通一家拥有其中15%的专利。而且从专利质量来看高通最高，核心专利最多。庞大的专利积累，成为高通收入的重要支撑。高通2018年的财报显示，光是技术授</w:t>
      </w:r>
      <w:r w:rsidRPr="00300477">
        <w:rPr>
          <w:rFonts w:ascii="仿宋" w:eastAsia="仿宋" w:hAnsi="仿宋" w:cs="仿宋" w:hint="eastAsia"/>
          <w:color w:val="auto"/>
        </w:rPr>
        <w:lastRenderedPageBreak/>
        <w:t>权部门贡献的息税前利润就高达52亿美元。在业内，高通专利费又被称“高通税”，全球几乎每家智能手机厂商都逃不过“高通税”。</w:t>
      </w:r>
    </w:p>
    <w:p w:rsidR="00300477" w:rsidRDefault="00300477" w:rsidP="00300477">
      <w:pPr>
        <w:pStyle w:val="ae"/>
        <w:spacing w:before="0" w:after="0" w:line="240" w:lineRule="auto"/>
        <w:ind w:firstLineChars="200" w:firstLine="560"/>
        <w:rPr>
          <w:rFonts w:ascii="仿宋" w:eastAsia="仿宋" w:hAnsi="仿宋" w:cs="仿宋"/>
          <w:color w:val="auto"/>
        </w:rPr>
      </w:pPr>
      <w:r w:rsidRPr="00300477">
        <w:rPr>
          <w:rFonts w:ascii="仿宋" w:eastAsia="仿宋" w:hAnsi="仿宋" w:cs="仿宋" w:hint="eastAsia"/>
          <w:color w:val="auto"/>
        </w:rPr>
        <w:t>但是，即便如此，高通并不是通讯市场的唯一霸主。在众多的竞争者中，苹果既是高通专利技术的使用者，同时又是强有力的挑战者。2011年起，高通一直是苹果iPhone的独家芯片供应商。根据市场估测，陷入专利纠纷前，高通原本每年能从苹果拿到20亿美元左右的专利使用费。但今年以来，双方的矛盾进一步上升。据统计，截至2018年6月中旬，苹果和高通已经在全球打了50多场专利官司。</w:t>
      </w:r>
    </w:p>
    <w:p w:rsidR="00300477" w:rsidRDefault="00300477" w:rsidP="00300477">
      <w:pPr>
        <w:pStyle w:val="ae"/>
        <w:spacing w:before="0" w:after="0" w:line="240" w:lineRule="auto"/>
        <w:ind w:firstLineChars="200" w:firstLine="560"/>
        <w:rPr>
          <w:rFonts w:ascii="仿宋" w:eastAsia="仿宋" w:hAnsi="仿宋" w:cs="仿宋"/>
          <w:color w:val="auto"/>
        </w:rPr>
      </w:pPr>
      <w:r w:rsidRPr="00300477">
        <w:rPr>
          <w:rFonts w:ascii="仿宋" w:eastAsia="仿宋" w:hAnsi="仿宋" w:cs="仿宋" w:hint="eastAsia"/>
          <w:color w:val="auto"/>
        </w:rPr>
        <w:t>在高通与苹果的专利大战中，两者并没有从中获益。相反，由于苹果愤而转用英特尔芯片，不仅导致苹果手机速度减缓，用户体验变差，使得以往在“饥渴营销战略”下新机往往出现抢购潮的现象一去不复返。苹果的股价大幅下跌，仅在今年11月份就暴跌了21%。而高通同样因为苹果的弃用损失惨重，利润出现下滑。在2018年第四季度财报中，高通业绩首次亏损，而且亏损额度近5亿美元，这是高通上市后第一次出现亏损，全部财年则亏损达到48.64亿美元。</w:t>
      </w:r>
    </w:p>
    <w:p w:rsidR="00300477" w:rsidRDefault="00300477" w:rsidP="00300477">
      <w:pPr>
        <w:pStyle w:val="ae"/>
        <w:spacing w:before="0" w:after="0" w:line="240" w:lineRule="auto"/>
        <w:ind w:firstLineChars="200" w:firstLine="560"/>
        <w:rPr>
          <w:rFonts w:ascii="仿宋" w:eastAsia="仿宋" w:hAnsi="仿宋" w:cs="仿宋"/>
          <w:color w:val="auto"/>
        </w:rPr>
      </w:pPr>
      <w:r w:rsidRPr="00300477">
        <w:rPr>
          <w:rFonts w:ascii="仿宋" w:eastAsia="仿宋" w:hAnsi="仿宋" w:cs="仿宋" w:hint="eastAsia"/>
          <w:color w:val="auto"/>
        </w:rPr>
        <w:t>高通苹果专利之争给我们最大的启示是：在经济全球化背景下，任何一家公司都不可能拥有全部的专利技术，都有自己的软肋位置。强大如苹果公司，每年也需要花费巨额资金向其他公司支付专利费用。值得关注的是，目前掌握5G专利技术最多的是中国的华为公司，华为公司的专利族数达到了1481，占全球5G专利技术总量的28.90%。而根据中国国家知识产权局公布的信息，苹果公司从2015年开始，每年向华为</w:t>
      </w:r>
      <w:r w:rsidRPr="00300477">
        <w:rPr>
          <w:rFonts w:ascii="仿宋" w:eastAsia="仿宋" w:hAnsi="仿宋" w:cs="仿宋" w:hint="eastAsia"/>
          <w:color w:val="auto"/>
        </w:rPr>
        <w:lastRenderedPageBreak/>
        <w:t>支付超过上亿美元专利费用。事实上，不仅仅是苹果，爱立信、高通之类的专利大公司也需要向华为支付相应的数额可观的专利费用。</w:t>
      </w:r>
    </w:p>
    <w:p w:rsidR="001B5DD6" w:rsidRPr="00300477" w:rsidRDefault="00300477" w:rsidP="00300477">
      <w:pPr>
        <w:pStyle w:val="ae"/>
        <w:spacing w:before="0" w:after="0" w:line="240" w:lineRule="auto"/>
        <w:ind w:firstLineChars="200" w:firstLine="560"/>
        <w:rPr>
          <w:rFonts w:ascii="仿宋" w:eastAsia="仿宋" w:hAnsi="仿宋" w:cs="仿宋" w:hint="eastAsia"/>
          <w:color w:val="auto"/>
        </w:rPr>
      </w:pPr>
      <w:r w:rsidRPr="00300477">
        <w:rPr>
          <w:rFonts w:ascii="仿宋" w:eastAsia="仿宋" w:hAnsi="仿宋" w:cs="仿宋" w:hint="eastAsia"/>
          <w:color w:val="auto"/>
        </w:rPr>
        <w:t>由此可见，在通讯市场中，所有公司都是一个相互依存的整体。特别需要提醒的是，那种违反全球化潮流，试图通过某项专利技术遏制甚至打击其他企业的做法，最后的结果就是两败俱伤。合作才能共赢，公平的市场竞争才能促进行业的发展，提高消费者的福利水平，进而推动全球经济复苏的进程</w:t>
      </w:r>
    </w:p>
    <w:p w:rsidR="001B5DD6" w:rsidRDefault="001B5DD6">
      <w:pPr>
        <w:tabs>
          <w:tab w:val="left" w:pos="7215"/>
        </w:tabs>
        <w:ind w:firstLine="0"/>
        <w:rPr>
          <w:rFonts w:ascii="仿宋_GB2312" w:eastAsia="仿宋_GB2312" w:hAnsi="ˎ̥" w:hint="eastAsia"/>
          <w:sz w:val="28"/>
          <w:szCs w:val="28"/>
        </w:rPr>
      </w:pPr>
    </w:p>
    <w:p w:rsidR="001B5DD6" w:rsidRDefault="001B5DD6">
      <w:pPr>
        <w:tabs>
          <w:tab w:val="left" w:pos="7215"/>
        </w:tabs>
        <w:ind w:firstLine="0"/>
        <w:rPr>
          <w:rFonts w:ascii="仿宋_GB2312" w:eastAsia="仿宋_GB2312" w:hAnsi="ˎ̥"/>
          <w:sz w:val="28"/>
          <w:szCs w:val="28"/>
        </w:rPr>
      </w:pPr>
    </w:p>
    <w:p w:rsidR="00300477" w:rsidRDefault="00300477">
      <w:pPr>
        <w:tabs>
          <w:tab w:val="left" w:pos="7215"/>
        </w:tabs>
        <w:ind w:firstLine="0"/>
        <w:rPr>
          <w:rFonts w:ascii="仿宋_GB2312" w:eastAsia="仿宋_GB2312" w:hAnsi="ˎ̥"/>
          <w:sz w:val="28"/>
          <w:szCs w:val="28"/>
        </w:rPr>
      </w:pPr>
    </w:p>
    <w:p w:rsidR="00300477" w:rsidRDefault="00300477">
      <w:pPr>
        <w:tabs>
          <w:tab w:val="left" w:pos="7215"/>
        </w:tabs>
        <w:ind w:firstLine="0"/>
        <w:rPr>
          <w:rFonts w:ascii="仿宋_GB2312" w:eastAsia="仿宋_GB2312" w:hAnsi="ˎ̥"/>
          <w:sz w:val="28"/>
          <w:szCs w:val="28"/>
        </w:rPr>
      </w:pPr>
    </w:p>
    <w:p w:rsidR="00300477" w:rsidRDefault="00300477">
      <w:pPr>
        <w:tabs>
          <w:tab w:val="left" w:pos="7215"/>
        </w:tabs>
        <w:ind w:firstLine="0"/>
        <w:rPr>
          <w:rFonts w:ascii="仿宋_GB2312" w:eastAsia="仿宋_GB2312" w:hAnsi="ˎ̥"/>
          <w:sz w:val="28"/>
          <w:szCs w:val="28"/>
        </w:rPr>
      </w:pPr>
    </w:p>
    <w:p w:rsidR="00300477" w:rsidRDefault="00300477">
      <w:pPr>
        <w:tabs>
          <w:tab w:val="left" w:pos="7215"/>
        </w:tabs>
        <w:ind w:firstLine="0"/>
        <w:rPr>
          <w:rFonts w:ascii="仿宋_GB2312" w:eastAsia="仿宋_GB2312" w:hAnsi="ˎ̥"/>
          <w:sz w:val="28"/>
          <w:szCs w:val="28"/>
        </w:rPr>
      </w:pPr>
    </w:p>
    <w:p w:rsidR="00300477" w:rsidRDefault="00300477">
      <w:pPr>
        <w:tabs>
          <w:tab w:val="left" w:pos="7215"/>
        </w:tabs>
        <w:ind w:firstLine="0"/>
        <w:rPr>
          <w:rFonts w:ascii="仿宋_GB2312" w:eastAsia="仿宋_GB2312" w:hAnsi="ˎ̥"/>
          <w:sz w:val="28"/>
          <w:szCs w:val="28"/>
        </w:rPr>
      </w:pPr>
    </w:p>
    <w:p w:rsidR="00300477" w:rsidRDefault="00300477">
      <w:pPr>
        <w:tabs>
          <w:tab w:val="left" w:pos="7215"/>
        </w:tabs>
        <w:ind w:firstLine="0"/>
        <w:rPr>
          <w:rFonts w:ascii="仿宋_GB2312" w:eastAsia="仿宋_GB2312" w:hAnsi="ˎ̥"/>
          <w:sz w:val="28"/>
          <w:szCs w:val="28"/>
        </w:rPr>
      </w:pPr>
    </w:p>
    <w:p w:rsidR="00300477" w:rsidRDefault="00300477">
      <w:pPr>
        <w:tabs>
          <w:tab w:val="left" w:pos="7215"/>
        </w:tabs>
        <w:ind w:firstLine="0"/>
        <w:rPr>
          <w:rFonts w:ascii="仿宋_GB2312" w:eastAsia="仿宋_GB2312" w:hAnsi="ˎ̥"/>
          <w:sz w:val="28"/>
          <w:szCs w:val="28"/>
        </w:rPr>
      </w:pPr>
    </w:p>
    <w:p w:rsidR="00300477" w:rsidRDefault="00300477">
      <w:pPr>
        <w:tabs>
          <w:tab w:val="left" w:pos="7215"/>
        </w:tabs>
        <w:ind w:firstLine="0"/>
        <w:rPr>
          <w:rFonts w:ascii="仿宋_GB2312" w:eastAsia="仿宋_GB2312" w:hAnsi="ˎ̥"/>
          <w:sz w:val="28"/>
          <w:szCs w:val="28"/>
        </w:rPr>
      </w:pPr>
    </w:p>
    <w:p w:rsidR="00300477" w:rsidRDefault="00300477">
      <w:pPr>
        <w:tabs>
          <w:tab w:val="left" w:pos="7215"/>
        </w:tabs>
        <w:ind w:firstLine="0"/>
        <w:rPr>
          <w:rFonts w:ascii="仿宋_GB2312" w:eastAsia="仿宋_GB2312" w:hAnsi="ˎ̥"/>
          <w:sz w:val="28"/>
          <w:szCs w:val="28"/>
        </w:rPr>
      </w:pPr>
    </w:p>
    <w:p w:rsidR="00300477" w:rsidRDefault="00300477">
      <w:pPr>
        <w:tabs>
          <w:tab w:val="left" w:pos="7215"/>
        </w:tabs>
        <w:ind w:firstLine="0"/>
        <w:rPr>
          <w:rFonts w:ascii="仿宋_GB2312" w:eastAsia="仿宋_GB2312" w:hAnsi="ˎ̥"/>
          <w:sz w:val="28"/>
          <w:szCs w:val="28"/>
        </w:rPr>
      </w:pPr>
    </w:p>
    <w:p w:rsidR="00300477" w:rsidRDefault="00300477">
      <w:pPr>
        <w:tabs>
          <w:tab w:val="left" w:pos="7215"/>
        </w:tabs>
        <w:ind w:firstLine="0"/>
        <w:rPr>
          <w:rFonts w:ascii="仿宋_GB2312" w:eastAsia="仿宋_GB2312" w:hAnsi="ˎ̥"/>
          <w:sz w:val="28"/>
          <w:szCs w:val="28"/>
        </w:rPr>
      </w:pPr>
    </w:p>
    <w:p w:rsidR="00300477" w:rsidRDefault="00300477">
      <w:pPr>
        <w:tabs>
          <w:tab w:val="left" w:pos="7215"/>
        </w:tabs>
        <w:ind w:firstLine="0"/>
        <w:rPr>
          <w:rFonts w:ascii="仿宋_GB2312" w:eastAsia="仿宋_GB2312" w:hAnsi="ˎ̥"/>
          <w:sz w:val="28"/>
          <w:szCs w:val="28"/>
        </w:rPr>
      </w:pPr>
    </w:p>
    <w:p w:rsidR="00300477" w:rsidRDefault="00300477">
      <w:pPr>
        <w:tabs>
          <w:tab w:val="left" w:pos="7215"/>
        </w:tabs>
        <w:ind w:firstLine="0"/>
        <w:rPr>
          <w:rFonts w:ascii="仿宋_GB2312" w:eastAsia="仿宋_GB2312" w:hAnsi="ˎ̥" w:hint="eastAsia"/>
          <w:sz w:val="28"/>
          <w:szCs w:val="28"/>
        </w:rPr>
      </w:pPr>
    </w:p>
    <w:p w:rsidR="001B5DD6" w:rsidRDefault="001B5DD6">
      <w:pPr>
        <w:tabs>
          <w:tab w:val="left" w:pos="7215"/>
        </w:tabs>
        <w:ind w:firstLine="0"/>
        <w:rPr>
          <w:rFonts w:ascii="仿宋_GB2312" w:eastAsia="仿宋_GB2312" w:hAnsi="ˎ̥" w:hint="eastAsia"/>
          <w:sz w:val="28"/>
          <w:szCs w:val="28"/>
        </w:rPr>
      </w:pPr>
    </w:p>
    <w:p w:rsidR="001B5DD6" w:rsidRDefault="001B5DD6">
      <w:pPr>
        <w:tabs>
          <w:tab w:val="left" w:pos="7215"/>
        </w:tabs>
        <w:ind w:firstLine="0"/>
        <w:rPr>
          <w:rFonts w:ascii="仿宋_GB2312" w:eastAsia="仿宋_GB2312" w:hAnsi="ˎ̥" w:hint="eastAsia"/>
          <w:sz w:val="28"/>
          <w:szCs w:val="28"/>
        </w:rPr>
      </w:pPr>
    </w:p>
    <w:p w:rsidR="001B5DD6" w:rsidRDefault="00EC67AD">
      <w:pPr>
        <w:spacing w:line="360" w:lineRule="auto"/>
        <w:ind w:right="151" w:firstLine="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hint="eastAsia"/>
          <w:noProof/>
        </w:rPr>
        <w:drawing>
          <wp:anchor distT="0" distB="0" distL="114300" distR="114300" simplePos="0" relativeHeight="251658240" behindDoc="1" locked="0" layoutInCell="1" allowOverlap="1">
            <wp:simplePos x="0" y="0"/>
            <wp:positionH relativeFrom="column">
              <wp:posOffset>-1142365</wp:posOffset>
            </wp:positionH>
            <wp:positionV relativeFrom="paragraph">
              <wp:posOffset>-906145</wp:posOffset>
            </wp:positionV>
            <wp:extent cx="8336915" cy="11476990"/>
            <wp:effectExtent l="19050" t="0" r="6985" b="0"/>
            <wp:wrapNone/>
            <wp:docPr id="138" name="图片 14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43" descr="0072"/>
                    <pic:cNvPicPr>
                      <a:picLocks noChangeAspect="1" noChangeArrowheads="1"/>
                    </pic:cNvPicPr>
                  </pic:nvPicPr>
                  <pic:blipFill>
                    <a:blip r:embed="rId12" cstate="print">
                      <a:lum bright="70000" contrast="-70000"/>
                    </a:blip>
                    <a:srcRect/>
                    <a:stretch>
                      <a:fillRect/>
                    </a:stretch>
                  </pic:blipFill>
                  <pic:spPr>
                    <a:xfrm>
                      <a:off x="0" y="0"/>
                      <a:ext cx="8336675" cy="11477297"/>
                    </a:xfrm>
                    <a:prstGeom prst="rect">
                      <a:avLst/>
                    </a:prstGeom>
                    <a:solidFill>
                      <a:srgbClr val="CCFFCC">
                        <a:alpha val="0"/>
                      </a:srgbClr>
                    </a:solidFill>
                  </pic:spPr>
                </pic:pic>
              </a:graphicData>
            </a:graphic>
          </wp:anchor>
        </w:drawing>
      </w: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24" w:name="_Toc23023"/>
      <w:r>
        <w:rPr>
          <w:rFonts w:ascii="仿宋_GB2312" w:eastAsia="仿宋_GB2312" w:hint="eastAsia"/>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第四部分</w:t>
      </w:r>
      <w:bookmarkEnd w:id="24"/>
    </w:p>
    <w:p w:rsidR="001B5DD6" w:rsidRDefault="001B5DD6">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25" w:name="_Toc889"/>
      <w:r>
        <w:rPr>
          <w:rFonts w:ascii="仿宋_GB2312" w:eastAsia="仿宋_GB2312" w:hint="eastAsia"/>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【产品与技术】</w:t>
      </w:r>
      <w:bookmarkEnd w:id="25"/>
    </w:p>
    <w:p w:rsidR="001B5DD6" w:rsidRDefault="001B5DD6">
      <w:pPr>
        <w:tabs>
          <w:tab w:val="left" w:pos="7215"/>
        </w:tabs>
        <w:ind w:left="120" w:firstLineChars="178" w:firstLine="498"/>
        <w:rPr>
          <w:rFonts w:ascii="仿宋_GB2312" w:eastAsia="仿宋_GB2312" w:hAnsi="ˎ̥" w:hint="eastAsia"/>
          <w:sz w:val="28"/>
          <w:szCs w:val="28"/>
        </w:rPr>
      </w:pPr>
    </w:p>
    <w:p w:rsidR="001B5DD6" w:rsidRDefault="001B5DD6">
      <w:pPr>
        <w:tabs>
          <w:tab w:val="left" w:pos="7215"/>
        </w:tabs>
        <w:ind w:left="120" w:firstLineChars="178" w:firstLine="498"/>
        <w:rPr>
          <w:rFonts w:ascii="仿宋_GB2312" w:eastAsia="仿宋_GB2312" w:hAnsi="ˎ̥" w:hint="eastAsia"/>
          <w:sz w:val="28"/>
          <w:szCs w:val="28"/>
        </w:rPr>
      </w:pPr>
    </w:p>
    <w:p w:rsidR="001B5DD6" w:rsidRDefault="001B5DD6">
      <w:pPr>
        <w:tabs>
          <w:tab w:val="left" w:pos="7215"/>
        </w:tabs>
        <w:ind w:left="120" w:firstLineChars="178" w:firstLine="498"/>
        <w:rPr>
          <w:rFonts w:ascii="仿宋_GB2312" w:eastAsia="仿宋_GB2312" w:hAnsi="ˎ̥" w:hint="eastAsia"/>
          <w:sz w:val="28"/>
          <w:szCs w:val="28"/>
        </w:rPr>
      </w:pPr>
    </w:p>
    <w:p w:rsidR="001B5DD6" w:rsidRDefault="001B5DD6">
      <w:pPr>
        <w:tabs>
          <w:tab w:val="left" w:pos="7215"/>
        </w:tabs>
        <w:ind w:left="120" w:firstLineChars="178" w:firstLine="498"/>
        <w:rPr>
          <w:rFonts w:ascii="仿宋_GB2312" w:eastAsia="仿宋_GB2312" w:hAnsi="ˎ̥" w:hint="eastAsia"/>
          <w:sz w:val="28"/>
          <w:szCs w:val="28"/>
        </w:rPr>
      </w:pPr>
    </w:p>
    <w:p w:rsidR="001B5DD6" w:rsidRDefault="001B5DD6">
      <w:pPr>
        <w:tabs>
          <w:tab w:val="left" w:pos="7215"/>
        </w:tabs>
        <w:ind w:left="120" w:firstLineChars="178" w:firstLine="498"/>
        <w:rPr>
          <w:rFonts w:ascii="仿宋_GB2312" w:eastAsia="仿宋_GB2312" w:hAnsi="ˎ̥" w:hint="eastAsia"/>
          <w:sz w:val="28"/>
          <w:szCs w:val="28"/>
        </w:rPr>
      </w:pPr>
    </w:p>
    <w:p w:rsidR="001B5DD6" w:rsidRDefault="001B5DD6">
      <w:pPr>
        <w:tabs>
          <w:tab w:val="left" w:pos="7215"/>
        </w:tabs>
        <w:ind w:left="120" w:firstLineChars="178" w:firstLine="498"/>
        <w:rPr>
          <w:rFonts w:ascii="仿宋_GB2312" w:eastAsia="仿宋_GB2312" w:hAnsi="ˎ̥" w:hint="eastAsia"/>
          <w:sz w:val="28"/>
          <w:szCs w:val="28"/>
        </w:rPr>
      </w:pPr>
    </w:p>
    <w:p w:rsidR="001B5DD6" w:rsidRDefault="001B5DD6">
      <w:pPr>
        <w:tabs>
          <w:tab w:val="left" w:pos="7215"/>
        </w:tabs>
        <w:ind w:firstLine="0"/>
        <w:rPr>
          <w:rFonts w:ascii="仿宋_GB2312" w:eastAsia="仿宋_GB2312" w:hAnsi="ˎ̥" w:hint="eastAsia"/>
          <w:sz w:val="28"/>
          <w:szCs w:val="28"/>
        </w:rPr>
      </w:pPr>
    </w:p>
    <w:p w:rsidR="001B5DD6" w:rsidRDefault="001B5DD6">
      <w:pPr>
        <w:widowControl/>
        <w:tabs>
          <w:tab w:val="left" w:pos="360"/>
          <w:tab w:val="left" w:pos="540"/>
        </w:tabs>
        <w:spacing w:line="240" w:lineRule="auto"/>
        <w:ind w:firstLine="0"/>
        <w:jc w:val="left"/>
        <w:rPr>
          <w:rFonts w:ascii="仿宋" w:eastAsia="仿宋" w:hAnsi="仿宋" w:cs="仿宋" w:hint="eastAsia"/>
          <w:b/>
          <w:bCs/>
          <w:sz w:val="28"/>
          <w:szCs w:val="28"/>
        </w:rPr>
      </w:pPr>
    </w:p>
    <w:p w:rsidR="001B5DD6" w:rsidRDefault="00EC67AD">
      <w:pPr>
        <w:pStyle w:val="2"/>
        <w:keepNext w:val="0"/>
        <w:keepLines w:val="0"/>
        <w:widowControl/>
        <w:tabs>
          <w:tab w:val="clear" w:pos="3045"/>
          <w:tab w:val="clear" w:pos="3402"/>
          <w:tab w:val="clear" w:pos="4275"/>
          <w:tab w:val="left" w:pos="360"/>
        </w:tabs>
        <w:spacing w:line="240" w:lineRule="auto"/>
        <w:ind w:firstLine="0"/>
        <w:rPr>
          <w:rFonts w:ascii="仿宋" w:eastAsia="仿宋" w:hAnsi="仿宋" w:cs="仿宋"/>
          <w:bCs/>
        </w:rPr>
      </w:pPr>
      <w:bookmarkStart w:id="26" w:name="_Toc6077"/>
      <w:r>
        <w:rPr>
          <w:rFonts w:ascii="仿宋" w:eastAsia="仿宋" w:hAnsi="仿宋" w:cs="仿宋" w:hint="eastAsia"/>
          <w:bCs/>
        </w:rPr>
        <w:lastRenderedPageBreak/>
        <w:t>（一）</w:t>
      </w:r>
      <w:bookmarkEnd w:id="26"/>
      <w:r w:rsidR="00034766" w:rsidRPr="00034766">
        <w:rPr>
          <w:rFonts w:ascii="仿宋" w:eastAsia="仿宋" w:hAnsi="仿宋" w:cs="仿宋"/>
          <w:bCs/>
        </w:rPr>
        <w:t>优办，专注人力管理的软件</w:t>
      </w:r>
    </w:p>
    <w:p w:rsidR="001B5DD6" w:rsidRDefault="00EC67AD">
      <w:pPr>
        <w:widowControl/>
        <w:spacing w:line="240" w:lineRule="auto"/>
        <w:ind w:firstLine="0"/>
        <w:jc w:val="left"/>
        <w:rPr>
          <w:rFonts w:ascii="仿宋" w:eastAsia="仿宋" w:hAnsi="仿宋" w:cs="仿宋"/>
          <w:b/>
          <w:bCs/>
          <w:color w:val="auto"/>
          <w:sz w:val="28"/>
          <w:szCs w:val="28"/>
        </w:rPr>
      </w:pPr>
      <w:r>
        <w:rPr>
          <w:rFonts w:ascii="仿宋" w:eastAsia="仿宋" w:hAnsi="仿宋" w:cs="仿宋" w:hint="eastAsia"/>
          <w:b/>
          <w:bCs/>
          <w:color w:val="auto"/>
          <w:kern w:val="0"/>
          <w:sz w:val="28"/>
          <w:szCs w:val="28"/>
          <w:lang w:bidi="ar"/>
        </w:rPr>
        <w:t>来源：</w:t>
      </w:r>
      <w:r w:rsidR="00C407A4">
        <w:rPr>
          <w:rFonts w:ascii="仿宋" w:eastAsia="仿宋" w:hAnsi="仿宋" w:cs="仿宋" w:hint="eastAsia"/>
          <w:b/>
          <w:bCs/>
          <w:color w:val="auto"/>
          <w:kern w:val="0"/>
          <w:sz w:val="28"/>
          <w:szCs w:val="28"/>
          <w:lang w:bidi="ar"/>
        </w:rPr>
        <w:t>搜狐</w:t>
      </w:r>
      <w:r>
        <w:rPr>
          <w:rFonts w:ascii="仿宋" w:eastAsia="仿宋" w:hAnsi="仿宋" w:cs="仿宋" w:hint="eastAsia"/>
          <w:b/>
          <w:bCs/>
          <w:color w:val="auto"/>
          <w:kern w:val="0"/>
          <w:sz w:val="28"/>
          <w:szCs w:val="28"/>
          <w:lang w:bidi="ar"/>
        </w:rPr>
        <w:t>网</w:t>
      </w:r>
    </w:p>
    <w:p w:rsidR="00034766" w:rsidRPr="00034766" w:rsidRDefault="00034766" w:rsidP="00034766">
      <w:pPr>
        <w:spacing w:line="240" w:lineRule="auto"/>
        <w:ind w:firstLineChars="150" w:firstLine="420"/>
        <w:rPr>
          <w:rFonts w:ascii="仿宋" w:eastAsia="仿宋" w:hAnsi="仿宋" w:cs="仿宋"/>
          <w:sz w:val="28"/>
          <w:szCs w:val="28"/>
        </w:rPr>
      </w:pPr>
      <w:r w:rsidRPr="00034766">
        <w:rPr>
          <w:rFonts w:ascii="仿宋" w:eastAsia="仿宋" w:hAnsi="仿宋" w:cs="仿宋"/>
          <w:sz w:val="28"/>
          <w:szCs w:val="28"/>
        </w:rPr>
        <w:t>优办是讯盟旗下一款专门协助人力资源公司改革的产品，通过电子合同、客户管理、雇员管理等多种业务场景，实现信息数据化、管理流程化和工作高效化转型。优办，让人力管理更简单。初页：这个项目的主要产品/服务是什么？有什么亮点？</w:t>
      </w:r>
    </w:p>
    <w:p w:rsidR="00034766" w:rsidRPr="00034766" w:rsidRDefault="00034766" w:rsidP="00034766">
      <w:pPr>
        <w:spacing w:line="240" w:lineRule="auto"/>
        <w:ind w:firstLineChars="150" w:firstLine="420"/>
        <w:rPr>
          <w:rFonts w:ascii="仿宋" w:eastAsia="仿宋" w:hAnsi="仿宋" w:cs="仿宋"/>
          <w:sz w:val="28"/>
          <w:szCs w:val="28"/>
        </w:rPr>
      </w:pPr>
      <w:r w:rsidRPr="00034766">
        <w:rPr>
          <w:rFonts w:ascii="仿宋" w:eastAsia="仿宋" w:hAnsi="仿宋" w:cs="仿宋"/>
          <w:sz w:val="28"/>
          <w:szCs w:val="28"/>
        </w:rPr>
        <w:t>主要产品是优办。我们产品的设计理念是“简单易用”，无需操作说明与培养即可“傻瓜式操作”。目前，我们主力开发的功能是人力资源公司的雇员档案管理，通过电子合同、客户管理、雇员管理三大模块的打磨，将简单易用的操作界面展现给客户，而后台的算法将三大模块既可紧密关联又可分拆使用，并能多通道采集数据，整合数据内容，成为一张简单的档案表。</w:t>
      </w:r>
    </w:p>
    <w:p w:rsidR="00034766" w:rsidRPr="00034766" w:rsidRDefault="00034766" w:rsidP="00034766">
      <w:pPr>
        <w:spacing w:line="240" w:lineRule="auto"/>
        <w:ind w:firstLineChars="150" w:firstLine="420"/>
        <w:rPr>
          <w:rFonts w:ascii="仿宋" w:eastAsia="仿宋" w:hAnsi="仿宋" w:cs="仿宋"/>
          <w:sz w:val="28"/>
          <w:szCs w:val="28"/>
        </w:rPr>
      </w:pPr>
      <w:r w:rsidRPr="00034766">
        <w:rPr>
          <w:rFonts w:ascii="仿宋" w:eastAsia="仿宋" w:hAnsi="仿宋" w:cs="仿宋"/>
          <w:sz w:val="28"/>
          <w:szCs w:val="28"/>
        </w:rPr>
        <w:t>初页：解决了哪些痛点？主要用户是谁？市场情况及发展趋势如何？</w:t>
      </w:r>
    </w:p>
    <w:p w:rsidR="00034766" w:rsidRPr="00034766" w:rsidRDefault="00034766" w:rsidP="00034766">
      <w:pPr>
        <w:spacing w:line="240" w:lineRule="auto"/>
        <w:ind w:firstLineChars="150" w:firstLine="420"/>
        <w:rPr>
          <w:rFonts w:ascii="仿宋" w:eastAsia="仿宋" w:hAnsi="仿宋" w:cs="仿宋"/>
          <w:sz w:val="28"/>
          <w:szCs w:val="28"/>
        </w:rPr>
      </w:pPr>
      <w:r w:rsidRPr="00034766">
        <w:rPr>
          <w:rFonts w:ascii="仿宋" w:eastAsia="仿宋" w:hAnsi="仿宋" w:cs="仿宋"/>
          <w:sz w:val="28"/>
          <w:szCs w:val="28"/>
        </w:rPr>
        <w:t>优办是一家专注人力管理的软件公司，主要服务于人力资源公司。解决了人力资源公司采集数据难、成本高、出错率高、服务效率低等痛点。</w:t>
      </w:r>
    </w:p>
    <w:p w:rsidR="00034766" w:rsidRPr="00034766" w:rsidRDefault="00034766" w:rsidP="00034766">
      <w:pPr>
        <w:spacing w:line="240" w:lineRule="auto"/>
        <w:ind w:firstLineChars="150" w:firstLine="420"/>
        <w:rPr>
          <w:rFonts w:ascii="仿宋" w:eastAsia="仿宋" w:hAnsi="仿宋" w:cs="仿宋"/>
          <w:sz w:val="28"/>
          <w:szCs w:val="28"/>
        </w:rPr>
      </w:pPr>
      <w:r w:rsidRPr="00034766">
        <w:rPr>
          <w:rFonts w:ascii="仿宋" w:eastAsia="仿宋" w:hAnsi="仿宋" w:cs="仿宋"/>
          <w:sz w:val="28"/>
          <w:szCs w:val="28"/>
        </w:rPr>
        <w:t>初页：行业的竞争情况如何？对比行业其他同类项目，有什么优势和特点？</w:t>
      </w:r>
    </w:p>
    <w:p w:rsidR="00034766" w:rsidRPr="00034766" w:rsidRDefault="00034766" w:rsidP="00034766">
      <w:pPr>
        <w:spacing w:line="240" w:lineRule="auto"/>
        <w:ind w:firstLineChars="150" w:firstLine="420"/>
        <w:rPr>
          <w:rFonts w:ascii="仿宋" w:eastAsia="仿宋" w:hAnsi="仿宋" w:cs="仿宋"/>
          <w:sz w:val="28"/>
          <w:szCs w:val="28"/>
        </w:rPr>
      </w:pPr>
      <w:r w:rsidRPr="00034766">
        <w:rPr>
          <w:rFonts w:ascii="仿宋" w:eastAsia="仿宋" w:hAnsi="仿宋" w:cs="仿宋"/>
          <w:sz w:val="28"/>
          <w:szCs w:val="28"/>
        </w:rPr>
        <w:t>目前我们没有直接竞品公司。我们是一家互联网软件服务公司，我们老板的经营理念是开放与合作。我们可以与钉钉、企业微信、ERP等合作（如果对方愿意的话），而目前市面上的“薪太软、薪福多、工猫、</w:t>
      </w:r>
      <w:r w:rsidRPr="00034766">
        <w:rPr>
          <w:rFonts w:ascii="仿宋" w:eastAsia="仿宋" w:hAnsi="仿宋" w:cs="仿宋"/>
          <w:sz w:val="28"/>
          <w:szCs w:val="28"/>
        </w:rPr>
        <w:lastRenderedPageBreak/>
        <w:t>智阳”等都属于有着技术产品的人力资源公司，而像“薪人薪事、大象人事”等又都是服务于企业的产品，我们是服务于人力资源公司的软件产品，定位上不一致，所以不存在竞争。</w:t>
      </w:r>
    </w:p>
    <w:p w:rsidR="00034766" w:rsidRPr="00034766" w:rsidRDefault="00034766" w:rsidP="00034766">
      <w:pPr>
        <w:spacing w:line="240" w:lineRule="auto"/>
        <w:ind w:firstLineChars="150" w:firstLine="420"/>
        <w:rPr>
          <w:rFonts w:ascii="仿宋" w:eastAsia="仿宋" w:hAnsi="仿宋" w:cs="仿宋"/>
          <w:sz w:val="28"/>
          <w:szCs w:val="28"/>
        </w:rPr>
      </w:pPr>
      <w:r w:rsidRPr="00034766">
        <w:rPr>
          <w:rFonts w:ascii="仿宋" w:eastAsia="仿宋" w:hAnsi="仿宋" w:cs="仿宋"/>
          <w:sz w:val="28"/>
          <w:szCs w:val="28"/>
        </w:rPr>
        <w:t>我们产品的核心优势就是简单。我们的产品设计理念就是“简单易用”，我们提倡的是“傻瓜式”操作模式，客户无需看说明，无需培训即可上手使用，我们希望我们的产品让客户真正的提高效率，而不是增加员工来维护这套系统，就像一套智能打印机，使用起来是需要有人专门配置和学习，一般人不会操作。</w:t>
      </w:r>
    </w:p>
    <w:p w:rsidR="00034766" w:rsidRPr="00034766" w:rsidRDefault="00034766" w:rsidP="00034766">
      <w:pPr>
        <w:spacing w:line="240" w:lineRule="auto"/>
        <w:ind w:firstLineChars="150" w:firstLine="420"/>
        <w:rPr>
          <w:rFonts w:ascii="仿宋" w:eastAsia="仿宋" w:hAnsi="仿宋" w:cs="仿宋"/>
          <w:sz w:val="28"/>
          <w:szCs w:val="28"/>
        </w:rPr>
      </w:pPr>
      <w:r w:rsidRPr="00034766">
        <w:rPr>
          <w:rFonts w:ascii="仿宋" w:eastAsia="仿宋" w:hAnsi="仿宋" w:cs="仿宋"/>
          <w:sz w:val="28"/>
          <w:szCs w:val="28"/>
        </w:rPr>
        <w:t>初页：商业模式是什么？未来有哪些发展规划？</w:t>
      </w:r>
    </w:p>
    <w:p w:rsidR="00034766" w:rsidRPr="00034766" w:rsidRDefault="00034766" w:rsidP="00034766">
      <w:pPr>
        <w:spacing w:line="240" w:lineRule="auto"/>
        <w:ind w:firstLineChars="150" w:firstLine="420"/>
        <w:rPr>
          <w:rFonts w:ascii="仿宋" w:eastAsia="仿宋" w:hAnsi="仿宋" w:cs="仿宋"/>
          <w:sz w:val="28"/>
          <w:szCs w:val="28"/>
        </w:rPr>
      </w:pPr>
      <w:r w:rsidRPr="00034766">
        <w:rPr>
          <w:rFonts w:ascii="仿宋" w:eastAsia="仿宋" w:hAnsi="仿宋" w:cs="仿宋"/>
          <w:sz w:val="28"/>
          <w:szCs w:val="28"/>
        </w:rPr>
        <w:t>我们基于互联网、云计算系统，为人力资源服务行业提供一套SaaS解决方案，通过电子合同、员工管理、工资条等多种业务场景，实现信息数据化、管理流程化和工作高效化的转型，协助人力资源公司管理更简单！</w:t>
      </w:r>
    </w:p>
    <w:p w:rsidR="00034766" w:rsidRPr="00034766" w:rsidRDefault="00034766" w:rsidP="00034766">
      <w:pPr>
        <w:spacing w:line="240" w:lineRule="auto"/>
        <w:ind w:firstLineChars="150" w:firstLine="420"/>
        <w:rPr>
          <w:rFonts w:ascii="仿宋" w:eastAsia="仿宋" w:hAnsi="仿宋" w:cs="仿宋"/>
          <w:sz w:val="28"/>
          <w:szCs w:val="28"/>
        </w:rPr>
      </w:pPr>
      <w:r w:rsidRPr="00034766">
        <w:rPr>
          <w:rFonts w:ascii="仿宋" w:eastAsia="仿宋" w:hAnsi="仿宋" w:cs="仿宋"/>
          <w:sz w:val="28"/>
          <w:szCs w:val="28"/>
        </w:rPr>
        <w:t>初页：您的团队是怎样的？此前有哪些经历？</w:t>
      </w:r>
    </w:p>
    <w:p w:rsidR="00034766" w:rsidRPr="00034766" w:rsidRDefault="00034766" w:rsidP="00034766">
      <w:pPr>
        <w:spacing w:line="240" w:lineRule="auto"/>
        <w:ind w:firstLineChars="150" w:firstLine="420"/>
        <w:rPr>
          <w:rFonts w:ascii="仿宋" w:eastAsia="仿宋" w:hAnsi="仿宋" w:cs="仿宋"/>
          <w:sz w:val="28"/>
          <w:szCs w:val="28"/>
        </w:rPr>
      </w:pPr>
      <w:r w:rsidRPr="00034766">
        <w:rPr>
          <w:rFonts w:ascii="仿宋" w:eastAsia="仿宋" w:hAnsi="仿宋" w:cs="仿宋"/>
          <w:sz w:val="28"/>
          <w:szCs w:val="28"/>
        </w:rPr>
        <w:t>我们的技术、产品团队，全部来自阿里、百度、网易，并服务于中国移动开发人事管理系统5年之久，而我们的运营团队和顾问团队来自人力资源公司，从业经验有5-10年之久，所以我们有相当强大的技术经验和行业经验。</w:t>
      </w:r>
    </w:p>
    <w:p w:rsidR="001B5DD6" w:rsidRDefault="001B5DD6">
      <w:pPr>
        <w:spacing w:line="240" w:lineRule="auto"/>
        <w:ind w:firstLine="0"/>
        <w:rPr>
          <w:rFonts w:ascii="仿宋" w:eastAsia="仿宋" w:hAnsi="仿宋" w:cs="仿宋" w:hint="eastAsia"/>
          <w:sz w:val="28"/>
          <w:szCs w:val="28"/>
        </w:rPr>
      </w:pPr>
    </w:p>
    <w:p w:rsidR="001E6F80" w:rsidRDefault="00AF0FC9" w:rsidP="001E6F80">
      <w:pPr>
        <w:pStyle w:val="2"/>
        <w:keepNext w:val="0"/>
        <w:keepLines w:val="0"/>
        <w:widowControl/>
        <w:numPr>
          <w:ilvl w:val="0"/>
          <w:numId w:val="2"/>
        </w:numPr>
        <w:tabs>
          <w:tab w:val="clear" w:pos="3045"/>
          <w:tab w:val="clear" w:pos="3402"/>
          <w:tab w:val="clear" w:pos="4275"/>
          <w:tab w:val="left" w:pos="360"/>
        </w:tabs>
        <w:spacing w:line="240" w:lineRule="auto"/>
        <w:rPr>
          <w:rFonts w:ascii="仿宋" w:eastAsia="仿宋" w:hAnsi="仿宋" w:cs="仿宋"/>
          <w:bCs/>
        </w:rPr>
      </w:pPr>
      <w:r w:rsidRPr="00AF0FC9">
        <w:rPr>
          <w:rFonts w:ascii="仿宋" w:eastAsia="仿宋" w:hAnsi="仿宋" w:cs="仿宋" w:hint="eastAsia"/>
          <w:bCs/>
        </w:rPr>
        <w:t>汽车小程序、APP软件开发促行业高效网络营销</w:t>
      </w:r>
    </w:p>
    <w:p w:rsidR="001B5DD6" w:rsidRDefault="00EC67AD" w:rsidP="001E6F80">
      <w:pPr>
        <w:pStyle w:val="2"/>
        <w:keepNext w:val="0"/>
        <w:keepLines w:val="0"/>
        <w:widowControl/>
        <w:tabs>
          <w:tab w:val="clear" w:pos="3045"/>
          <w:tab w:val="clear" w:pos="3402"/>
          <w:tab w:val="clear" w:pos="4275"/>
          <w:tab w:val="left" w:pos="360"/>
        </w:tabs>
        <w:spacing w:line="240" w:lineRule="auto"/>
        <w:ind w:firstLine="0"/>
        <w:rPr>
          <w:rFonts w:ascii="仿宋" w:eastAsia="仿宋" w:hAnsi="仿宋" w:cs="仿宋"/>
          <w:b w:val="0"/>
          <w:bCs/>
        </w:rPr>
      </w:pPr>
      <w:r>
        <w:rPr>
          <w:rFonts w:ascii="仿宋" w:eastAsia="仿宋" w:hAnsi="仿宋" w:cs="仿宋" w:hint="eastAsia"/>
          <w:bCs/>
          <w:lang w:bidi="ar"/>
        </w:rPr>
        <w:t>来源：</w:t>
      </w:r>
      <w:r w:rsidR="001E6F80">
        <w:rPr>
          <w:rFonts w:ascii="仿宋" w:eastAsia="仿宋" w:hAnsi="仿宋" w:cs="仿宋" w:hint="eastAsia"/>
          <w:bCs/>
          <w:lang w:bidi="ar"/>
        </w:rPr>
        <w:t>今日头条</w:t>
      </w:r>
    </w:p>
    <w:p w:rsidR="001E6F80" w:rsidRPr="001E6F80" w:rsidRDefault="001E6F80" w:rsidP="001E6F80">
      <w:pPr>
        <w:spacing w:line="240" w:lineRule="auto"/>
        <w:ind w:firstLineChars="150" w:firstLine="420"/>
        <w:rPr>
          <w:rFonts w:ascii="仿宋" w:eastAsia="仿宋" w:hAnsi="仿宋" w:cs="仿宋"/>
          <w:sz w:val="28"/>
          <w:szCs w:val="28"/>
        </w:rPr>
      </w:pPr>
      <w:r w:rsidRPr="001E6F80">
        <w:rPr>
          <w:rFonts w:ascii="仿宋" w:eastAsia="仿宋" w:hAnsi="仿宋" w:cs="仿宋" w:hint="eastAsia"/>
          <w:sz w:val="28"/>
          <w:szCs w:val="28"/>
        </w:rPr>
        <w:t>时也势也，唯有变化才是永恒。汽车行业在互联网、大数据、人工</w:t>
      </w:r>
      <w:r w:rsidRPr="001E6F80">
        <w:rPr>
          <w:rFonts w:ascii="仿宋" w:eastAsia="仿宋" w:hAnsi="仿宋" w:cs="仿宋" w:hint="eastAsia"/>
          <w:sz w:val="28"/>
          <w:szCs w:val="28"/>
        </w:rPr>
        <w:lastRenderedPageBreak/>
        <w:t>智能的新技术浪潮冲击下，行业发生了巨大的变化，消费者也不再只能通过汽车销售客服的介绍才能了解到汽车的相关性能等信息，越来越多汽车购买者都是提前通过网络等方式详细了解汽车信息后再通过互联网、门店等方式进行购买。汽车企业唯有跟进时代发展步伐才不至于落后而被淘汰出局。在移动互联网的作用下，汽车企业纷纷通过汽车手机APP软件开发、汽车小程序开发等方式布局互联网市场，挖掘汽车市场潜力与消费倾向，推动企业进一步发展。</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sz w:val="28"/>
          <w:szCs w:val="28"/>
        </w:rPr>
        <w:drawing>
          <wp:inline distT="0" distB="0" distL="0" distR="0">
            <wp:extent cx="4308551" cy="2115662"/>
            <wp:effectExtent l="0" t="0" r="0" b="0"/>
            <wp:docPr id="19" name="图片 19" descr="汽车小程序、APP软件开发促行业高效网络营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汽车小程序、APP软件开发促行业高效网络营销"/>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310240" cy="2116491"/>
                    </a:xfrm>
                    <a:prstGeom prst="rect">
                      <a:avLst/>
                    </a:prstGeom>
                    <a:noFill/>
                    <a:ln>
                      <a:noFill/>
                    </a:ln>
                  </pic:spPr>
                </pic:pic>
              </a:graphicData>
            </a:graphic>
          </wp:inline>
        </w:drawing>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汽车网站建设案例</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汽车APP软件与小程序开发主要通过哪些功能实现高效网络营销</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分类管理</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不同汽车、不同品牌、不同功能、不同价格、不同颜色等对汽车提供了更详细明确的分类，汽车手机APP软件与小程序开发可把汽车进行更详细明确的分类管理，为消费者提供精准的分类查找服务。</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汽车功能、配置等详情介绍</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随着互联网的渗透到我们生活的各个方面，消费者通过互联网搜索了解汽车信息已成为一种常态，企业通过汽车APP开发、汽车小程序开</w:t>
      </w:r>
      <w:r w:rsidRPr="001E6F80">
        <w:rPr>
          <w:rFonts w:ascii="仿宋" w:eastAsia="仿宋" w:hAnsi="仿宋" w:cs="仿宋" w:hint="eastAsia"/>
          <w:sz w:val="28"/>
          <w:szCs w:val="28"/>
        </w:rPr>
        <w:lastRenderedPageBreak/>
        <w:t>发布局互联网的同时，把汽车功能、配置等详情进行图文、视频等详细介绍，为消费者提供互联网搜索渠道，把汽车相关信息无时间无区域限制的展示给消费者，增强用户对企业印象，引导消费者预约试车购买。</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汽车知识资讯功能</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传统的汽车宣传成本高，转化低。汽车手机APP应用软件开发、小程序开发可提供汽车知识与企业资讯等相关信息，24小时不间断展示引流，提高企业知名度。吸引更多汽车爱好者与购车一族了解学习相关汽车知识，引导转化为客户。</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sz w:val="28"/>
          <w:szCs w:val="28"/>
        </w:rPr>
        <w:drawing>
          <wp:inline distT="0" distB="0" distL="0" distR="0">
            <wp:extent cx="2227678" cy="4074490"/>
            <wp:effectExtent l="0" t="0" r="1270" b="2540"/>
            <wp:docPr id="18" name="图片 18" descr="汽车小程序、APP软件开发促行业高效网络营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汽车小程序、APP软件开发促行业高效网络营销"/>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28547" cy="4076079"/>
                    </a:xfrm>
                    <a:prstGeom prst="rect">
                      <a:avLst/>
                    </a:prstGeom>
                    <a:noFill/>
                    <a:ln>
                      <a:noFill/>
                    </a:ln>
                  </pic:spPr>
                </pic:pic>
              </a:graphicData>
            </a:graphic>
          </wp:inline>
        </w:drawing>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汽车APP开发案例</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线上预约试驾与购买</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汽车APP开发与小程序开发可为消费者提供在线预约试车服务与在</w:t>
      </w:r>
      <w:r w:rsidRPr="001E6F80">
        <w:rPr>
          <w:rFonts w:ascii="仿宋" w:eastAsia="仿宋" w:hAnsi="仿宋" w:cs="仿宋" w:hint="eastAsia"/>
          <w:sz w:val="28"/>
          <w:szCs w:val="28"/>
        </w:rPr>
        <w:lastRenderedPageBreak/>
        <w:t>线购买服务，提前通过网络平台了解汽车详细信息，选择满意的车辆后，直接在线预约，提高转化率，有利于汽车企业提前做好准备工作，提高用户体验。同时满足用户在线购买汽车需求。</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二手车回收销售</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二手车高性价比趋势引导越来越多消费者购买二手车，据了解，二手车销量逐年增加。企业可通过汽车APP软件与小程序在线收购二手车与销售二手车服务，增加服务项目。</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汽车相关增值配套服务</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汽车APP软件除了售卖汽车产品外，还可为用户提供相关的配套服务，如汽车保险、汽车保养、停车位管理、违章查询与处理、维修管理、汽车配件、实时路况查询等多元化服务，一个汽车APP软件解决汽车用户的所有难题。</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价格计算</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除了全款购买，越来越多人喜欢通过分期付费购买产品。汽车APP软件可为消费者提供不同分期情况的月付金额计算与分期购车方案，让消费者可根据自身实际情况选择合适的消费，促进成交。</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sz w:val="28"/>
          <w:szCs w:val="28"/>
        </w:rPr>
        <w:lastRenderedPageBreak/>
        <w:drawing>
          <wp:inline distT="0" distB="0" distL="0" distR="0">
            <wp:extent cx="3018235" cy="2376907"/>
            <wp:effectExtent l="0" t="0" r="0" b="4445"/>
            <wp:docPr id="17" name="图片 17" descr="汽车小程序、APP软件开发促行业高效网络营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汽车小程序、APP软件开发促行业高效网络营销"/>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20086" cy="2378365"/>
                    </a:xfrm>
                    <a:prstGeom prst="rect">
                      <a:avLst/>
                    </a:prstGeom>
                    <a:noFill/>
                    <a:ln>
                      <a:noFill/>
                    </a:ln>
                  </pic:spPr>
                </pic:pic>
              </a:graphicData>
            </a:graphic>
          </wp:inline>
        </w:drawing>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APP、小程序、网站建设公司——互诺科技</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互诺科技</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互诺科技成立于2000年，是中国领先的整合式互联网应用服务商，国家认证“双软”及“高新技术”企业。多年来始终致力于创造专业化、个性化、品牌化的网络服务。目前，互诺的核心产品包括“互诺云建站系统、网站建设、QDShop商城系统、QDMall多用户商城系统、手机应用开发、APP开发、微信小程序开发、域名注册、企业邮箱、虚拟主机等多项互联网应用服务。成立至今服务超过20000家企业客户，完成项目案例30000多个，拥有20多项自主知识产权及多项专利认证，总部设立在广州，并分别在上海、深圳、佛山、东莞等地成立分公司。</w:t>
      </w:r>
    </w:p>
    <w:p w:rsidR="001E6F80" w:rsidRPr="001E6F80" w:rsidRDefault="001E6F80" w:rsidP="001E6F80">
      <w:pPr>
        <w:spacing w:line="240" w:lineRule="auto"/>
        <w:ind w:firstLineChars="150" w:firstLine="420"/>
        <w:rPr>
          <w:rFonts w:ascii="仿宋" w:eastAsia="仿宋" w:hAnsi="仿宋" w:cs="仿宋" w:hint="eastAsia"/>
          <w:sz w:val="28"/>
          <w:szCs w:val="28"/>
        </w:rPr>
      </w:pPr>
      <w:r w:rsidRPr="001E6F80">
        <w:rPr>
          <w:rFonts w:ascii="仿宋" w:eastAsia="仿宋" w:hAnsi="仿宋" w:cs="仿宋" w:hint="eastAsia"/>
          <w:sz w:val="28"/>
          <w:szCs w:val="28"/>
        </w:rPr>
        <w:t>互诺先后为清华大学、恒大地产、蓝月亮、深粮集团、创维、长虹、日丰企业集团、国药集团、TCL集团、星艺集团等3000家大型品牌、事业单位20000多家企业提供互联网业务服务，互诺完善的项目管理流程，通过十大管理模块，严格把控项目进度与质量监控加上过硬的技术实力获得客户的一致赞誉。</w:t>
      </w:r>
    </w:p>
    <w:p w:rsidR="001E6F80" w:rsidRDefault="001E6F80" w:rsidP="001E6F80">
      <w:pPr>
        <w:spacing w:line="240" w:lineRule="auto"/>
        <w:ind w:firstLineChars="150" w:firstLine="420"/>
        <w:rPr>
          <w:rFonts w:ascii="仿宋" w:eastAsia="仿宋" w:hAnsi="仿宋" w:cs="仿宋"/>
          <w:sz w:val="28"/>
          <w:szCs w:val="28"/>
        </w:rPr>
      </w:pPr>
      <w:r w:rsidRPr="001E6F80">
        <w:rPr>
          <w:rFonts w:ascii="仿宋" w:eastAsia="仿宋" w:hAnsi="仿宋" w:cs="仿宋" w:hint="eastAsia"/>
          <w:sz w:val="28"/>
          <w:szCs w:val="28"/>
        </w:rPr>
        <w:lastRenderedPageBreak/>
        <w:t>公司发展至今，员工总数已逾200人，每位员工都是各自领域的精英人士，拥有过硬的技术实力，一流的服务态度，能够为客户提供更优质的APP开发、小程序开发、网站建设等服务。</w:t>
      </w: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sz w:val="28"/>
          <w:szCs w:val="28"/>
        </w:rPr>
      </w:pPr>
    </w:p>
    <w:p w:rsidR="001E6F80" w:rsidRDefault="001E6F80" w:rsidP="001E6F80">
      <w:pPr>
        <w:spacing w:line="240" w:lineRule="auto"/>
        <w:ind w:firstLineChars="150" w:firstLine="420"/>
        <w:rPr>
          <w:rFonts w:ascii="仿宋" w:eastAsia="仿宋" w:hAnsi="仿宋" w:cs="仿宋" w:hint="eastAsia"/>
          <w:sz w:val="28"/>
          <w:szCs w:val="28"/>
        </w:rPr>
      </w:pPr>
    </w:p>
    <w:p w:rsidR="001E6F80" w:rsidRPr="001E6F80" w:rsidRDefault="001E6F80" w:rsidP="001E6F80">
      <w:pPr>
        <w:spacing w:line="240" w:lineRule="auto"/>
        <w:ind w:firstLineChars="150" w:firstLine="420"/>
        <w:rPr>
          <w:rFonts w:ascii="仿宋" w:eastAsia="仿宋" w:hAnsi="仿宋" w:cs="仿宋" w:hint="eastAsia"/>
          <w:sz w:val="28"/>
          <w:szCs w:val="28"/>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hint="eastAsia"/>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27" w:name="_Toc27731"/>
      <w:r>
        <w:rPr>
          <w:rFonts w:ascii="仿宋_GB2312" w:eastAsia="仿宋_GB2312" w:hAnsi="ˎ̥" w:hint="eastAsia"/>
          <w:noProof/>
          <w:color w:val="auto"/>
          <w:sz w:val="28"/>
          <w:szCs w:val="28"/>
        </w:rPr>
        <w:drawing>
          <wp:anchor distT="0" distB="0" distL="114300" distR="114300" simplePos="0" relativeHeight="251659264" behindDoc="1" locked="0" layoutInCell="1" allowOverlap="1">
            <wp:simplePos x="0" y="0"/>
            <wp:positionH relativeFrom="column">
              <wp:posOffset>-1143635</wp:posOffset>
            </wp:positionH>
            <wp:positionV relativeFrom="paragraph">
              <wp:posOffset>-3293110</wp:posOffset>
            </wp:positionV>
            <wp:extent cx="8229600" cy="10810875"/>
            <wp:effectExtent l="19050" t="0" r="0" b="0"/>
            <wp:wrapNone/>
            <wp:docPr id="137" name="图片 159"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59" descr="0072"/>
                    <pic:cNvPicPr>
                      <a:picLocks noChangeAspect="1" noChangeArrowheads="1"/>
                    </pic:cNvPicPr>
                  </pic:nvPicPr>
                  <pic:blipFill>
                    <a:blip r:embed="rId12" cstate="print">
                      <a:lum bright="70000" contrast="-70000"/>
                    </a:blip>
                    <a:srcRect/>
                    <a:stretch>
                      <a:fillRect/>
                    </a:stretch>
                  </pic:blipFill>
                  <pic:spPr>
                    <a:xfrm>
                      <a:off x="0" y="0"/>
                      <a:ext cx="8229600" cy="10810875"/>
                    </a:xfrm>
                    <a:prstGeom prst="rect">
                      <a:avLst/>
                    </a:prstGeom>
                    <a:solidFill>
                      <a:srgbClr val="CCFFCC">
                        <a:alpha val="0"/>
                      </a:srgbClr>
                    </a:solidFill>
                  </pic:spPr>
                </pic:pic>
              </a:graphicData>
            </a:graphic>
          </wp:anchor>
        </w:drawing>
      </w:r>
      <w:r>
        <w:rPr>
          <w:rFonts w:ascii="仿宋_GB2312" w:eastAsia="仿宋_GB2312" w:hint="eastAsia"/>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第五部分</w:t>
      </w:r>
      <w:bookmarkEnd w:id="27"/>
    </w:p>
    <w:p w:rsidR="001B5DD6" w:rsidRDefault="001B5DD6">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28" w:name="_Toc30786"/>
      <w:r>
        <w:rPr>
          <w:rFonts w:ascii="仿宋_GB2312" w:eastAsia="仿宋_GB2312" w:hint="eastAsia"/>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【通知与政策】</w:t>
      </w:r>
      <w:bookmarkEnd w:id="28"/>
    </w:p>
    <w:p w:rsidR="001B5DD6" w:rsidRDefault="001B5DD6">
      <w:pPr>
        <w:tabs>
          <w:tab w:val="left" w:pos="7215"/>
        </w:tabs>
        <w:ind w:left="120" w:firstLine="294"/>
        <w:rPr>
          <w:rFonts w:ascii="仿宋_GB2312" w:eastAsia="仿宋_GB2312" w:hAnsi="ˎ̥" w:hint="eastAsia"/>
          <w:sz w:val="28"/>
          <w:szCs w:val="28"/>
        </w:rPr>
      </w:pPr>
    </w:p>
    <w:p w:rsidR="001B5DD6" w:rsidRDefault="001B5DD6">
      <w:pPr>
        <w:tabs>
          <w:tab w:val="left" w:pos="7215"/>
        </w:tabs>
        <w:ind w:left="120" w:firstLine="294"/>
        <w:rPr>
          <w:rFonts w:ascii="仿宋_GB2312" w:eastAsia="仿宋_GB2312" w:hAnsi="ˎ̥" w:hint="eastAsia"/>
          <w:sz w:val="28"/>
          <w:szCs w:val="28"/>
        </w:rPr>
      </w:pPr>
    </w:p>
    <w:p w:rsidR="001B5DD6" w:rsidRDefault="001B5DD6">
      <w:pPr>
        <w:tabs>
          <w:tab w:val="left" w:pos="7215"/>
        </w:tabs>
        <w:rPr>
          <w:rFonts w:ascii="仿宋_GB2312" w:eastAsia="仿宋_GB2312" w:hAnsi="ˎ̥" w:hint="eastAsia"/>
          <w:sz w:val="28"/>
          <w:szCs w:val="28"/>
        </w:rPr>
      </w:pPr>
    </w:p>
    <w:p w:rsidR="001B5DD6" w:rsidRDefault="001B5DD6">
      <w:pPr>
        <w:tabs>
          <w:tab w:val="left" w:pos="7215"/>
        </w:tabs>
        <w:ind w:left="120" w:firstLine="294"/>
        <w:rPr>
          <w:rFonts w:ascii="仿宋_GB2312" w:eastAsia="仿宋_GB2312" w:hAnsi="ˎ̥" w:hint="eastAsia"/>
          <w:sz w:val="28"/>
          <w:szCs w:val="28"/>
        </w:rPr>
      </w:pPr>
    </w:p>
    <w:p w:rsidR="001B5DD6" w:rsidRDefault="001B5DD6">
      <w:pPr>
        <w:tabs>
          <w:tab w:val="left" w:pos="7215"/>
        </w:tabs>
        <w:ind w:left="120" w:firstLine="294"/>
        <w:rPr>
          <w:rFonts w:ascii="仿宋_GB2312" w:eastAsia="仿宋_GB2312" w:hAnsi="ˎ̥" w:hint="eastAsia"/>
          <w:sz w:val="28"/>
          <w:szCs w:val="28"/>
        </w:rPr>
      </w:pPr>
    </w:p>
    <w:p w:rsidR="001B5DD6" w:rsidRDefault="001B5DD6">
      <w:pPr>
        <w:tabs>
          <w:tab w:val="left" w:pos="7215"/>
        </w:tabs>
        <w:rPr>
          <w:rFonts w:ascii="仿宋_GB2312" w:eastAsia="仿宋_GB2312" w:hAnsi="ˎ̥" w:hint="eastAsia"/>
          <w:sz w:val="28"/>
          <w:szCs w:val="28"/>
        </w:rPr>
      </w:pPr>
    </w:p>
    <w:p w:rsidR="001B5DD6" w:rsidRDefault="001B5DD6">
      <w:pPr>
        <w:tabs>
          <w:tab w:val="left" w:pos="7215"/>
        </w:tabs>
        <w:ind w:left="120" w:firstLine="294"/>
        <w:rPr>
          <w:rFonts w:ascii="仿宋_GB2312" w:eastAsia="仿宋_GB2312" w:hAnsi="ˎ̥" w:hint="eastAsia"/>
          <w:sz w:val="28"/>
          <w:szCs w:val="28"/>
        </w:rPr>
      </w:pPr>
    </w:p>
    <w:p w:rsidR="001B5DD6" w:rsidRDefault="001B5DD6">
      <w:pPr>
        <w:spacing w:line="240" w:lineRule="auto"/>
        <w:ind w:firstLine="0"/>
        <w:rPr>
          <w:rFonts w:ascii="仿宋" w:eastAsia="仿宋" w:hAnsi="仿宋" w:cs="仿宋" w:hint="eastAsia"/>
          <w:b/>
          <w:bCs/>
          <w:sz w:val="28"/>
          <w:szCs w:val="28"/>
        </w:rPr>
      </w:pPr>
    </w:p>
    <w:p w:rsidR="00BE46C8" w:rsidRPr="00BE46C8" w:rsidRDefault="00BE46C8" w:rsidP="00BE46C8">
      <w:pPr>
        <w:pStyle w:val="af9"/>
        <w:numPr>
          <w:ilvl w:val="0"/>
          <w:numId w:val="3"/>
        </w:numPr>
        <w:spacing w:line="240" w:lineRule="auto"/>
        <w:ind w:firstLineChars="0"/>
        <w:outlineLvl w:val="1"/>
        <w:rPr>
          <w:rFonts w:ascii="仿宋" w:eastAsia="仿宋" w:hAnsi="仿宋" w:cs="仿宋"/>
          <w:b/>
          <w:bCs/>
          <w:sz w:val="28"/>
          <w:szCs w:val="28"/>
        </w:rPr>
      </w:pPr>
      <w:r w:rsidRPr="00BE46C8">
        <w:rPr>
          <w:rFonts w:ascii="仿宋" w:eastAsia="仿宋" w:hAnsi="仿宋" w:cs="仿宋" w:hint="eastAsia"/>
          <w:b/>
          <w:bCs/>
          <w:sz w:val="28"/>
          <w:szCs w:val="28"/>
        </w:rPr>
        <w:lastRenderedPageBreak/>
        <w:t>工信部要求运营商解决手机号异地销户难问题 北京开始试点</w:t>
      </w:r>
    </w:p>
    <w:p w:rsidR="001B5DD6" w:rsidRPr="00BE46C8" w:rsidRDefault="00EC67AD" w:rsidP="00BE46C8">
      <w:pPr>
        <w:spacing w:line="240" w:lineRule="auto"/>
        <w:ind w:firstLine="0"/>
        <w:outlineLvl w:val="1"/>
        <w:rPr>
          <w:rFonts w:ascii="仿宋" w:eastAsia="仿宋" w:hAnsi="仿宋" w:cs="仿宋"/>
          <w:b/>
          <w:bCs/>
          <w:sz w:val="28"/>
          <w:szCs w:val="28"/>
        </w:rPr>
      </w:pPr>
      <w:r w:rsidRPr="00BE46C8">
        <w:rPr>
          <w:rFonts w:ascii="仿宋" w:eastAsia="仿宋" w:hAnsi="仿宋" w:cs="仿宋" w:hint="eastAsia"/>
          <w:b/>
          <w:bCs/>
          <w:sz w:val="28"/>
          <w:szCs w:val="28"/>
        </w:rPr>
        <w:t>来源：</w:t>
      </w:r>
      <w:r w:rsidR="009F5BEE" w:rsidRPr="009F5BEE">
        <w:rPr>
          <w:rFonts w:ascii="仿宋" w:eastAsia="仿宋" w:hAnsi="仿宋" w:cs="仿宋" w:hint="eastAsia"/>
          <w:b/>
          <w:bCs/>
          <w:sz w:val="28"/>
          <w:szCs w:val="28"/>
        </w:rPr>
        <w:t>中国产业经济信息网</w:t>
      </w:r>
    </w:p>
    <w:p w:rsidR="009F5BEE" w:rsidRDefault="009F5BEE" w:rsidP="009F5BEE">
      <w:pPr>
        <w:ind w:firstLineChars="150" w:firstLine="420"/>
        <w:rPr>
          <w:rFonts w:ascii="仿宋_GB2312" w:eastAsia="仿宋_GB2312" w:hAnsi="Arial" w:cs="Arial"/>
          <w:kern w:val="0"/>
          <w:sz w:val="28"/>
          <w:szCs w:val="28"/>
        </w:rPr>
      </w:pPr>
      <w:r w:rsidRPr="009F5BEE">
        <w:rPr>
          <w:rFonts w:ascii="仿宋_GB2312" w:eastAsia="仿宋_GB2312" w:hAnsi="Arial" w:cs="Arial" w:hint="eastAsia"/>
          <w:kern w:val="0"/>
          <w:sz w:val="28"/>
          <w:szCs w:val="28"/>
        </w:rPr>
        <w:t>针对用户反映的手机卡异地销户难问题，工信部日前回复媒体表示，已要求三大运营商2019年1月1日起，在全国正式提供手机号异地销户服务。</w:t>
      </w:r>
    </w:p>
    <w:p w:rsidR="009F5BEE" w:rsidRDefault="009F5BEE" w:rsidP="009F5BEE">
      <w:pPr>
        <w:ind w:firstLineChars="150" w:firstLine="420"/>
        <w:rPr>
          <w:rFonts w:ascii="仿宋_GB2312" w:eastAsia="仿宋_GB2312" w:hAnsi="Arial" w:cs="Arial"/>
          <w:kern w:val="0"/>
          <w:sz w:val="28"/>
          <w:szCs w:val="28"/>
        </w:rPr>
      </w:pPr>
      <w:r w:rsidRPr="009F5BEE">
        <w:rPr>
          <w:rFonts w:ascii="仿宋_GB2312" w:eastAsia="仿宋_GB2312" w:hAnsi="Arial" w:cs="Arial" w:hint="eastAsia"/>
          <w:kern w:val="0"/>
          <w:sz w:val="28"/>
          <w:szCs w:val="28"/>
        </w:rPr>
        <w:t>一段时间来，手机号异地销户难一直是令不少手机用户头疼的问题。昨日，记者就目前异地手机号销户手续分别咨询北京运营商发现，目前北京地区已有运营商可以提供异地销号服务。</w:t>
      </w:r>
    </w:p>
    <w:p w:rsidR="009F5BEE" w:rsidRDefault="009F5BEE" w:rsidP="009F5BEE">
      <w:pPr>
        <w:ind w:firstLineChars="150" w:firstLine="422"/>
        <w:rPr>
          <w:rFonts w:ascii="仿宋_GB2312" w:eastAsia="仿宋_GB2312" w:hAnsi="Arial" w:cs="Arial"/>
          <w:kern w:val="0"/>
          <w:sz w:val="28"/>
          <w:szCs w:val="28"/>
        </w:rPr>
      </w:pPr>
      <w:r w:rsidRPr="009F5BEE">
        <w:rPr>
          <w:rFonts w:ascii="仿宋_GB2312" w:eastAsia="仿宋_GB2312" w:hAnsi="Arial" w:cs="Arial" w:hint="eastAsia"/>
          <w:b/>
          <w:bCs/>
          <w:kern w:val="0"/>
          <w:sz w:val="28"/>
          <w:szCs w:val="28"/>
        </w:rPr>
        <w:t>北京移动、北京电信用户可到营业厅办理</w:t>
      </w:r>
    </w:p>
    <w:p w:rsidR="009F5BEE" w:rsidRDefault="009F5BEE" w:rsidP="009F5BEE">
      <w:pPr>
        <w:ind w:firstLineChars="150" w:firstLine="420"/>
        <w:rPr>
          <w:rFonts w:ascii="仿宋_GB2312" w:eastAsia="仿宋_GB2312" w:hAnsi="Arial" w:cs="Arial"/>
          <w:kern w:val="0"/>
          <w:sz w:val="28"/>
          <w:szCs w:val="28"/>
        </w:rPr>
      </w:pPr>
      <w:r w:rsidRPr="009F5BEE">
        <w:rPr>
          <w:rFonts w:ascii="仿宋_GB2312" w:eastAsia="仿宋_GB2312" w:hAnsi="Arial" w:cs="Arial" w:hint="eastAsia"/>
          <w:kern w:val="0"/>
          <w:sz w:val="28"/>
          <w:szCs w:val="28"/>
        </w:rPr>
        <w:t>昨天，记者分别致电三大运营商。北京移动客服人员表示，可携带身份证、服务密码，至北京移动营业厅办理。北京电信也表示，携带本人身份证，至电信直营营业厅即可办理。北京联通客服则表示，办理手机号销户事宜目前仍需咨询归属地。不过，另有联通工作人员表示，可尝试登录中国联通“手机营业厅”APP，通过网上可实现异地销号。</w:t>
      </w:r>
    </w:p>
    <w:p w:rsidR="009F5BEE" w:rsidRDefault="009F5BEE" w:rsidP="009F5BEE">
      <w:pPr>
        <w:ind w:firstLineChars="150" w:firstLine="422"/>
        <w:rPr>
          <w:rFonts w:ascii="仿宋_GB2312" w:eastAsia="仿宋_GB2312" w:hAnsi="Arial" w:cs="Arial"/>
          <w:kern w:val="0"/>
          <w:sz w:val="28"/>
          <w:szCs w:val="28"/>
        </w:rPr>
      </w:pPr>
      <w:r w:rsidRPr="009F5BEE">
        <w:rPr>
          <w:rFonts w:ascii="仿宋_GB2312" w:eastAsia="仿宋_GB2312" w:hAnsi="Arial" w:cs="Arial" w:hint="eastAsia"/>
          <w:b/>
          <w:bCs/>
          <w:kern w:val="0"/>
          <w:sz w:val="28"/>
          <w:szCs w:val="28"/>
        </w:rPr>
        <w:t>异地销户为何难推行</w:t>
      </w:r>
    </w:p>
    <w:p w:rsidR="009F5BEE" w:rsidRDefault="009F5BEE" w:rsidP="009F5BEE">
      <w:pPr>
        <w:ind w:firstLineChars="150" w:firstLine="420"/>
        <w:rPr>
          <w:rFonts w:ascii="仿宋_GB2312" w:eastAsia="仿宋_GB2312" w:hAnsi="Arial" w:cs="Arial"/>
          <w:kern w:val="0"/>
          <w:sz w:val="28"/>
          <w:szCs w:val="28"/>
        </w:rPr>
      </w:pPr>
      <w:r w:rsidRPr="009F5BEE">
        <w:rPr>
          <w:rFonts w:ascii="仿宋_GB2312" w:eastAsia="仿宋_GB2312" w:hAnsi="Arial" w:cs="Arial" w:hint="eastAsia"/>
          <w:kern w:val="0"/>
          <w:sz w:val="28"/>
          <w:szCs w:val="28"/>
        </w:rPr>
        <w:t>一直以来，不少用户对运营商异地补卡和销号流程提出意见表示，手机卡丢失或停用后，需要返回原办卡地补卡、销号，有诸多不便。</w:t>
      </w:r>
    </w:p>
    <w:p w:rsidR="009F5BEE" w:rsidRDefault="009F5BEE" w:rsidP="009F5BEE">
      <w:pPr>
        <w:ind w:firstLineChars="150" w:firstLine="420"/>
        <w:rPr>
          <w:rFonts w:ascii="仿宋_GB2312" w:eastAsia="仿宋_GB2312" w:hAnsi="Arial" w:cs="Arial"/>
          <w:kern w:val="0"/>
          <w:sz w:val="28"/>
          <w:szCs w:val="28"/>
        </w:rPr>
      </w:pPr>
      <w:r w:rsidRPr="009F5BEE">
        <w:rPr>
          <w:rFonts w:ascii="仿宋_GB2312" w:eastAsia="仿宋_GB2312" w:hAnsi="Arial" w:cs="Arial" w:hint="eastAsia"/>
          <w:kern w:val="0"/>
          <w:sz w:val="28"/>
          <w:szCs w:val="28"/>
        </w:rPr>
        <w:t>据了解，手机号销户流程此前比较复杂，通常必须由机主本人持身份证原件回号码归属省份办理，或将本人身份证原件和委托授权书寄送给异地亲友，由亲友前往相应营业厅办理。</w:t>
      </w:r>
    </w:p>
    <w:p w:rsidR="009F5BEE" w:rsidRDefault="009F5BEE" w:rsidP="009F5BEE">
      <w:pPr>
        <w:ind w:firstLineChars="150" w:firstLine="420"/>
        <w:rPr>
          <w:rFonts w:ascii="仿宋_GB2312" w:eastAsia="仿宋_GB2312" w:hAnsi="Arial" w:cs="Arial"/>
          <w:kern w:val="0"/>
          <w:sz w:val="28"/>
          <w:szCs w:val="28"/>
        </w:rPr>
      </w:pPr>
      <w:r w:rsidRPr="009F5BEE">
        <w:rPr>
          <w:rFonts w:ascii="仿宋_GB2312" w:eastAsia="仿宋_GB2312" w:hAnsi="Arial" w:cs="Arial" w:hint="eastAsia"/>
          <w:kern w:val="0"/>
          <w:sz w:val="28"/>
          <w:szCs w:val="28"/>
        </w:rPr>
        <w:t>有业内人士表示，异地销户既涉及用户与归属省公司、业务办理省公司之间的权利、义务转移,又涉及用户退费、异地交费、省际结算、</w:t>
      </w:r>
      <w:r w:rsidRPr="009F5BEE">
        <w:rPr>
          <w:rFonts w:ascii="仿宋_GB2312" w:eastAsia="仿宋_GB2312" w:hAnsi="Arial" w:cs="Arial" w:hint="eastAsia"/>
          <w:kern w:val="0"/>
          <w:sz w:val="28"/>
          <w:szCs w:val="28"/>
        </w:rPr>
        <w:lastRenderedPageBreak/>
        <w:t>异地发票退回和开具、工单流转、人员培训等问题,业务实现较为复杂。特别是对于靓号、终端、融合产品等合约计划用户,须先解除合约才能办理销户,而各地合约计划内容差异较大,解约所涉及的违约金规则各不相同,要保证异地销户用户的权益,需要花费时间及投入人力、物力,做大量复杂、细致的工作。</w:t>
      </w:r>
    </w:p>
    <w:p w:rsidR="009F5BEE" w:rsidRDefault="009F5BEE" w:rsidP="009F5BEE">
      <w:pPr>
        <w:ind w:firstLineChars="150" w:firstLine="420"/>
        <w:rPr>
          <w:rFonts w:ascii="仿宋_GB2312" w:eastAsia="仿宋_GB2312" w:hAnsi="Arial" w:cs="Arial"/>
          <w:kern w:val="0"/>
          <w:sz w:val="28"/>
          <w:szCs w:val="28"/>
        </w:rPr>
      </w:pPr>
      <w:r w:rsidRPr="009F5BEE">
        <w:rPr>
          <w:rFonts w:ascii="仿宋_GB2312" w:eastAsia="仿宋_GB2312" w:hAnsi="Arial" w:cs="Arial" w:hint="eastAsia"/>
          <w:kern w:val="0"/>
          <w:sz w:val="28"/>
          <w:szCs w:val="28"/>
        </w:rPr>
        <w:t>此外也有分析认为，关系到运营商“离网用户数”的考核压力，也是此前造成异地销户难的部分原因。</w:t>
      </w:r>
    </w:p>
    <w:p w:rsidR="009F5BEE" w:rsidRDefault="009F5BEE" w:rsidP="009F5BEE">
      <w:pPr>
        <w:ind w:firstLineChars="150" w:firstLine="422"/>
        <w:rPr>
          <w:rFonts w:ascii="仿宋_GB2312" w:eastAsia="仿宋_GB2312" w:hAnsi="Arial" w:cs="Arial"/>
          <w:kern w:val="0"/>
          <w:sz w:val="28"/>
          <w:szCs w:val="28"/>
        </w:rPr>
      </w:pPr>
      <w:r w:rsidRPr="009F5BEE">
        <w:rPr>
          <w:rFonts w:ascii="仿宋_GB2312" w:eastAsia="仿宋_GB2312" w:hAnsi="Arial" w:cs="Arial" w:hint="eastAsia"/>
          <w:b/>
          <w:bCs/>
          <w:kern w:val="0"/>
          <w:sz w:val="28"/>
          <w:szCs w:val="28"/>
        </w:rPr>
        <w:t>三大运营商已积极研究解决方案</w:t>
      </w:r>
    </w:p>
    <w:p w:rsidR="009F5BEE" w:rsidRDefault="009F5BEE" w:rsidP="009F5BEE">
      <w:pPr>
        <w:ind w:firstLineChars="150" w:firstLine="420"/>
        <w:rPr>
          <w:rFonts w:ascii="仿宋_GB2312" w:eastAsia="仿宋_GB2312" w:hAnsi="Arial" w:cs="Arial"/>
          <w:kern w:val="0"/>
          <w:sz w:val="28"/>
          <w:szCs w:val="28"/>
        </w:rPr>
      </w:pPr>
      <w:r w:rsidRPr="009F5BEE">
        <w:rPr>
          <w:rFonts w:ascii="仿宋_GB2312" w:eastAsia="仿宋_GB2312" w:hAnsi="Arial" w:cs="Arial" w:hint="eastAsia"/>
          <w:kern w:val="0"/>
          <w:sz w:val="28"/>
          <w:szCs w:val="28"/>
        </w:rPr>
        <w:t>工信部近日对此回复媒体表示，高度重视用户反映的手机卡异地销户难问题，要求三家基础电信企业2019年1月1日起在全国正式提供手机号异地销户服务。</w:t>
      </w:r>
    </w:p>
    <w:p w:rsidR="009F5BEE" w:rsidRDefault="009F5BEE" w:rsidP="009F5BEE">
      <w:pPr>
        <w:ind w:firstLineChars="150" w:firstLine="420"/>
        <w:rPr>
          <w:rFonts w:ascii="仿宋_GB2312" w:eastAsia="仿宋_GB2312" w:hAnsi="Arial" w:cs="Arial"/>
          <w:kern w:val="0"/>
          <w:sz w:val="28"/>
          <w:szCs w:val="28"/>
        </w:rPr>
      </w:pPr>
      <w:r w:rsidRPr="009F5BEE">
        <w:rPr>
          <w:rFonts w:ascii="仿宋_GB2312" w:eastAsia="仿宋_GB2312" w:hAnsi="Arial" w:cs="Arial" w:hint="eastAsia"/>
          <w:kern w:val="0"/>
          <w:sz w:val="28"/>
          <w:szCs w:val="28"/>
        </w:rPr>
        <w:t>信息显示，今年9月份，中国移动表示，去年已在自有营业厅提供线下异地补卡服务，部分合作营业厅因不具备条件，暂不提供异地补卡。目前正和政府主管部门沟通，争取实现线上换卡补卡。</w:t>
      </w:r>
    </w:p>
    <w:p w:rsidR="009F5BEE" w:rsidRDefault="009F5BEE" w:rsidP="009F5BEE">
      <w:pPr>
        <w:ind w:firstLineChars="150" w:firstLine="420"/>
        <w:rPr>
          <w:rFonts w:ascii="仿宋_GB2312" w:eastAsia="仿宋_GB2312" w:hAnsi="Arial" w:cs="Arial"/>
          <w:kern w:val="0"/>
          <w:sz w:val="28"/>
          <w:szCs w:val="28"/>
        </w:rPr>
      </w:pPr>
      <w:r w:rsidRPr="009F5BEE">
        <w:rPr>
          <w:rFonts w:ascii="仿宋_GB2312" w:eastAsia="仿宋_GB2312" w:hAnsi="Arial" w:cs="Arial" w:hint="eastAsia"/>
          <w:kern w:val="0"/>
          <w:sz w:val="28"/>
          <w:szCs w:val="28"/>
        </w:rPr>
        <w:t>中国联通表示，力争在年底前推出自有营业厅异地销号业务。中国电信表示，今年10月1日起试运行异地补卡业务，明年1月1日起向所有用户开放。</w:t>
      </w:r>
    </w:p>
    <w:p w:rsidR="001B5DD6" w:rsidRDefault="009F5BEE" w:rsidP="009F5BEE">
      <w:pPr>
        <w:ind w:firstLineChars="150" w:firstLine="420"/>
        <w:rPr>
          <w:rFonts w:ascii="仿宋_GB2312" w:eastAsia="仿宋_GB2312" w:hAnsi="Arial" w:cs="Arial" w:hint="eastAsia"/>
          <w:kern w:val="0"/>
          <w:sz w:val="28"/>
          <w:szCs w:val="28"/>
        </w:rPr>
      </w:pPr>
      <w:r w:rsidRPr="009F5BEE">
        <w:rPr>
          <w:rFonts w:ascii="仿宋_GB2312" w:eastAsia="仿宋_GB2312" w:hAnsi="Arial" w:cs="Arial" w:hint="eastAsia"/>
          <w:kern w:val="0"/>
          <w:sz w:val="28"/>
          <w:szCs w:val="28"/>
        </w:rPr>
        <w:t>另据了解,目前部分地区的运营商正在逐步试点开设手机号异地销户业务。中国移动、中国电信部分营业厅已可以代用户申请办理异地销户,但不能当场办理,仍需要等待数天</w:t>
      </w:r>
      <w:r>
        <w:rPr>
          <w:rFonts w:ascii="仿宋_GB2312" w:eastAsia="仿宋_GB2312" w:hAnsi="Arial" w:cs="Arial" w:hint="eastAsia"/>
          <w:kern w:val="0"/>
          <w:sz w:val="28"/>
          <w:szCs w:val="28"/>
        </w:rPr>
        <w:t>。</w:t>
      </w: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ascii="仿宋_GB2312" w:eastAsia="仿宋_GB2312" w:hAnsi="Arial" w:cs="Arial" w:hint="eastAsia"/>
          <w:noProof/>
          <w:kern w:val="0"/>
          <w:sz w:val="28"/>
          <w:szCs w:val="28"/>
        </w:rPr>
        <w:drawing>
          <wp:anchor distT="0" distB="0" distL="114300" distR="114300" simplePos="0" relativeHeight="251701248" behindDoc="1" locked="0" layoutInCell="1" allowOverlap="1">
            <wp:simplePos x="0" y="0"/>
            <wp:positionH relativeFrom="column">
              <wp:posOffset>-1139190</wp:posOffset>
            </wp:positionH>
            <wp:positionV relativeFrom="paragraph">
              <wp:posOffset>-903605</wp:posOffset>
            </wp:positionV>
            <wp:extent cx="8113395" cy="13000355"/>
            <wp:effectExtent l="19050" t="0" r="2070" b="0"/>
            <wp:wrapNone/>
            <wp:docPr id="136" name="图片 288"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288" descr="0072"/>
                    <pic:cNvPicPr>
                      <a:picLocks noChangeAspect="1" noChangeArrowheads="1"/>
                    </pic:cNvPicPr>
                  </pic:nvPicPr>
                  <pic:blipFill>
                    <a:blip r:embed="rId12" cstate="print">
                      <a:lum bright="70000" contrast="-70000"/>
                    </a:blip>
                    <a:srcRect/>
                    <a:stretch>
                      <a:fillRect/>
                    </a:stretch>
                  </pic:blipFill>
                  <pic:spPr>
                    <a:xfrm>
                      <a:off x="0" y="0"/>
                      <a:ext cx="8113230" cy="13000383"/>
                    </a:xfrm>
                    <a:prstGeom prst="rect">
                      <a:avLst/>
                    </a:prstGeom>
                    <a:solidFill>
                      <a:srgbClr val="CCFFCC">
                        <a:alpha val="0"/>
                      </a:srgbClr>
                    </a:solidFill>
                  </pic:spPr>
                </pic:pic>
              </a:graphicData>
            </a:graphic>
          </wp:anchor>
        </w:drawing>
      </w: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29" w:name="_Toc13009"/>
      <w:r>
        <w:rPr>
          <w:rFonts w:ascii="仿宋_GB2312" w:eastAsia="仿宋_GB2312" w:hint="eastAsia"/>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第六部分</w:t>
      </w:r>
      <w:bookmarkEnd w:id="29"/>
    </w:p>
    <w:p w:rsidR="001B5DD6" w:rsidRDefault="001B5DD6">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0" w:name="_Toc26257"/>
      <w:r>
        <w:rPr>
          <w:rFonts w:ascii="仿宋_GB2312" w:eastAsia="仿宋_GB2312" w:hint="eastAsia"/>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【管理与创新】</w:t>
      </w:r>
      <w:bookmarkEnd w:id="30"/>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rsidP="009F5BEE">
      <w:pPr>
        <w:spacing w:line="360" w:lineRule="auto"/>
        <w:ind w:right="151" w:firstLine="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9F5BEE" w:rsidRDefault="009F5BEE" w:rsidP="009F5BEE">
      <w:pPr>
        <w:spacing w:line="360" w:lineRule="auto"/>
        <w:ind w:right="151" w:firstLine="0"/>
        <w:rPr>
          <w:rFonts w:ascii="仿宋_GB2312" w:eastAsia="仿宋_GB2312" w:hint="eastAsia"/>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ind w:firstLine="0"/>
        <w:jc w:val="left"/>
        <w:outlineLvl w:val="1"/>
        <w:rPr>
          <w:rFonts w:ascii="仿宋_GB2312" w:eastAsia="仿宋_GB2312" w:hAnsi="Arial" w:cs="Arial"/>
          <w:b/>
          <w:bCs/>
          <w:kern w:val="0"/>
          <w:sz w:val="28"/>
          <w:szCs w:val="28"/>
        </w:rPr>
      </w:pPr>
      <w:bookmarkStart w:id="31" w:name="_Toc10168"/>
      <w:r>
        <w:rPr>
          <w:rFonts w:ascii="仿宋_GB2312" w:eastAsia="仿宋_GB2312" w:hAnsi="Arial" w:cs="Arial" w:hint="eastAsia"/>
          <w:b/>
          <w:bCs/>
          <w:kern w:val="0"/>
          <w:sz w:val="28"/>
          <w:szCs w:val="28"/>
        </w:rPr>
        <w:lastRenderedPageBreak/>
        <w:t>（一）</w:t>
      </w:r>
      <w:bookmarkEnd w:id="31"/>
      <w:r w:rsidR="00DB5EB4" w:rsidRPr="00DB5EB4">
        <w:rPr>
          <w:rFonts w:ascii="仿宋_GB2312" w:eastAsia="仿宋_GB2312" w:hAnsi="Arial" w:cs="Arial" w:hint="eastAsia"/>
          <w:b/>
          <w:bCs/>
          <w:kern w:val="0"/>
          <w:sz w:val="28"/>
          <w:szCs w:val="28"/>
        </w:rPr>
        <w:t>成大事者，眼光比金钱更重要！</w:t>
      </w:r>
    </w:p>
    <w:p w:rsidR="001B5DD6" w:rsidRDefault="00EC67AD">
      <w:pPr>
        <w:ind w:firstLine="0"/>
        <w:jc w:val="left"/>
        <w:rPr>
          <w:rFonts w:ascii="仿宋_GB2312" w:eastAsia="仿宋_GB2312" w:hAnsi="Arial" w:cs="Arial"/>
          <w:b/>
          <w:bCs/>
          <w:kern w:val="0"/>
          <w:sz w:val="28"/>
          <w:szCs w:val="28"/>
        </w:rPr>
      </w:pPr>
      <w:r>
        <w:rPr>
          <w:rFonts w:ascii="仿宋_GB2312" w:eastAsia="仿宋_GB2312" w:hAnsi="Arial" w:cs="Arial" w:hint="eastAsia"/>
          <w:b/>
          <w:bCs/>
          <w:kern w:val="0"/>
          <w:sz w:val="28"/>
          <w:szCs w:val="28"/>
        </w:rPr>
        <w:t>来源：</w:t>
      </w:r>
      <w:hyperlink r:id="rId25" w:history="1">
        <w:r>
          <w:rPr>
            <w:rFonts w:ascii="仿宋_GB2312" w:eastAsia="仿宋_GB2312" w:hAnsi="Arial" w:cs="Arial" w:hint="eastAsia"/>
            <w:b/>
            <w:bCs/>
            <w:kern w:val="0"/>
            <w:sz w:val="28"/>
            <w:szCs w:val="28"/>
          </w:rPr>
          <w:t>管理智慧</w:t>
        </w:r>
      </w:hyperlink>
    </w:p>
    <w:p w:rsidR="00DB5EB4" w:rsidRPr="00DB5EB4" w:rsidRDefault="00DB5EB4" w:rsidP="00DB5EB4">
      <w:pPr>
        <w:spacing w:line="240" w:lineRule="auto"/>
        <w:ind w:firstLine="420"/>
        <w:rPr>
          <w:rStyle w:val="bt11"/>
          <w:rFonts w:ascii="仿宋" w:eastAsia="仿宋" w:hAnsi="仿宋" w:cs="仿宋"/>
          <w:sz w:val="28"/>
          <w:szCs w:val="28"/>
        </w:rPr>
      </w:pPr>
      <w:r w:rsidRPr="00DB5EB4">
        <w:rPr>
          <w:rStyle w:val="bt11"/>
          <w:rFonts w:ascii="仿宋" w:eastAsia="仿宋" w:hAnsi="仿宋" w:cs="仿宋" w:hint="eastAsia"/>
          <w:sz w:val="28"/>
          <w:szCs w:val="28"/>
        </w:rPr>
        <w:t>在一次朋友组的饭局上，有一哥们愤愤不平地说：老子要是像任正非一样有一个副省长岳丈，要权有权，要钱有钱，也能像他一样干一番惊天动地的伟业。</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我没有当面怼他，但心里认为他说的不对，因为实际上任正非1987年创业时在深圳，己远离那位副省长岳丈任职所在的四川省，并且己经与副省长女儿离婚。</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当时，他的创业资金也就2万元。</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所以说，使任正非的华为公司快速成长为世界500强的，一定不是靠钱，而是另有原因。</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不少人把钱看成是干大事和创业成功的先决条件。</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但我不这样认为。</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sz w:val="28"/>
          <w:szCs w:val="28"/>
        </w:rPr>
        <w:t>01</w:t>
      </w:r>
    </w:p>
    <w:p w:rsidR="00DB5EB4" w:rsidRPr="00DB5EB4" w:rsidRDefault="00DB5EB4" w:rsidP="00DB5EB4">
      <w:pPr>
        <w:spacing w:line="240" w:lineRule="auto"/>
        <w:ind w:firstLine="420"/>
        <w:rPr>
          <w:rStyle w:val="bt11"/>
          <w:rFonts w:ascii="仿宋" w:eastAsia="仿宋" w:hAnsi="仿宋" w:cs="仿宋"/>
          <w:sz w:val="28"/>
          <w:szCs w:val="28"/>
        </w:rPr>
      </w:pPr>
      <w:r w:rsidRPr="00DB5EB4">
        <w:rPr>
          <w:rStyle w:val="bt11"/>
          <w:rFonts w:ascii="仿宋" w:eastAsia="仿宋" w:hAnsi="仿宋" w:cs="仿宋" w:hint="eastAsia"/>
          <w:sz w:val="28"/>
          <w:szCs w:val="28"/>
        </w:rPr>
        <w:t>人们缺的不是财富</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而是缺乏“财富眼光”</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 xml:space="preserve"> “财富眼光”又可称为“机会眼光”。</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今天回过头看改革开放的过去四十年，中间经过了很多阶段，其中每个阶段都会释放出不少机会。常常有人后悔，言：当初只要抓住一个机会，我就大发了，我就不是今天的我了。</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但在当时的每个阶段，大多数人眼中都看不到机会。我过去到各地去演讲与讲学，常常碰到有人问我：东方老师，现在怎么机会这么少？</w:t>
      </w:r>
      <w:r w:rsidRPr="00DB5EB4">
        <w:rPr>
          <w:rStyle w:val="bt11"/>
          <w:rFonts w:ascii="仿宋" w:eastAsia="仿宋" w:hAnsi="仿宋" w:cs="仿宋" w:hint="eastAsia"/>
          <w:sz w:val="28"/>
          <w:szCs w:val="28"/>
        </w:rPr>
        <w:lastRenderedPageBreak/>
        <w:t>我们这一代人是不是生不逢时呀？</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我认为，实际上他们真正缺乏的不是机会，而是发现机会的眼光。</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人类经过漫长的发展和技术进步，至今为止，其判断和决策的手段仍然有较大的缺乏。在不少领域人们需要作出判断和抉择时，总是面临必需信息的不足。所以一个善于在信息不完全情况下作出正确判断和正确决策的人，其创造与获取财富的机会，是非常多的。</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 xml:space="preserve"> “机会眼光”，指善于发现和判断技术、产品和市场及资源的潜在价值和被低估价值，预测经营领域内外环境的变化，先人一步看到未来成功的可能性，对企业成长作出战略规划的能力。</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比如说，全世界开便利店的小老板何其多，也没谁能发大财，更没有人看出它有什么伟大前途。</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但有人看到了便利店的巨大的潜在价值，把它做成连锁模式，如今己成为拥7万家门店的全球公司。它的商号叫“7-Eleven”。</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Calibri" w:eastAsia="仿宋" w:hAnsi="Calibri" w:cs="Calibri"/>
          <w:sz w:val="28"/>
          <w:szCs w:val="28"/>
        </w:rPr>
        <w:t> </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成就“7-Eleven”辉煌的重要因素之一，就是它的经营者的“机会眼光”。</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“机会眼光”主要包括以下四个方面：</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一是要善于发现市场未被满足的用户需求与期待。</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二是要善于发现可持续盈利的商业模式。</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三要善于发现广阔的市场与延伸的相关市场。</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四要善于发现行业运行与发展周期中危机里的调整机会。</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sz w:val="28"/>
          <w:szCs w:val="28"/>
        </w:rPr>
        <w:t>02</w:t>
      </w:r>
    </w:p>
    <w:p w:rsidR="00DB5EB4" w:rsidRPr="00DB5EB4" w:rsidRDefault="00DB5EB4" w:rsidP="00DB5EB4">
      <w:pPr>
        <w:spacing w:line="240" w:lineRule="auto"/>
        <w:ind w:firstLine="420"/>
        <w:rPr>
          <w:rStyle w:val="bt11"/>
          <w:rFonts w:ascii="仿宋" w:eastAsia="仿宋" w:hAnsi="仿宋" w:cs="仿宋"/>
          <w:sz w:val="28"/>
          <w:szCs w:val="28"/>
        </w:rPr>
      </w:pPr>
      <w:r w:rsidRPr="00DB5EB4">
        <w:rPr>
          <w:rStyle w:val="bt11"/>
          <w:rFonts w:ascii="仿宋" w:eastAsia="仿宋" w:hAnsi="仿宋" w:cs="仿宋" w:hint="eastAsia"/>
          <w:sz w:val="28"/>
          <w:szCs w:val="28"/>
        </w:rPr>
        <w:lastRenderedPageBreak/>
        <w:t>人之间的竞争，企业之间的竞争</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最终是“超越意志”的竞争</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在商界获得大成功者，常见的有两个途径与两种人。</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一个途径，是市场尚未成熟、前途未卜、大多数人视而不见或以为风险大且视为畏途的新领域；而一种人，是一种新观念的发起人，他们具有超前眼光、敢冒风险、敢于尝试新领域并且拥有伟大愿景的先行者。</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曾经是小公司的微软提出了一个大愿景：“让每个书桌上都有一台电脑”，这在1980年的那个时候是一个不可想象的事情，但后来实现了。</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另一个途径，是虽然赢利丰厚、前途似锦但行业进入壁垒高、所需资金大、条件复杂、过程艰难、存在失败风险与政治风险的大项目大机会；而另一种人，是大无畏者，他们具有敢于挑战、没有条件创条件并敢为天下先的大魄力。</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白手起家的公司老板李书福，是农家子弟出身。他一贯胆大包天，竟敢闯入行业门槛极高、由世界级企业占领的汽车领域，后来竟也站住了脚，取得了快速发展。他的公司现资产总值超过179亿欧元，连续八年进入中国汽车行业十强，进入世界500强，还收购持有的沃尔沃集团8.2%股权，成为其第一大持股股东。</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以上两种人，如微软创始人比尔·盖茨、李书福等，有一个共同特征，他们都是由“超越意志”驱使的人。</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一般的人受“资本意志”支配，而卓越者是由“超越意志”驱使。</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资本意志，即人们对投入一定数量的资本有保值增值的要求，看重</w:t>
      </w:r>
      <w:r w:rsidRPr="00DB5EB4">
        <w:rPr>
          <w:rStyle w:val="bt11"/>
          <w:rFonts w:ascii="仿宋" w:eastAsia="仿宋" w:hAnsi="仿宋" w:cs="仿宋" w:hint="eastAsia"/>
          <w:sz w:val="28"/>
          <w:szCs w:val="28"/>
        </w:rPr>
        <w:lastRenderedPageBreak/>
        <w:t>的是金钱回报。</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超越意志，是一种远远超出一般水平的发展追求目标，它是人类一种稀有的社会理想主义和英雄主义相结合的精神力量，是大多数人所缺少的，是一种稀缺资源。</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空手创业的苹果创始人乔布斯，其理想便是：“活着，就是改变世界”。</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一切软弱都是意志的薄弱，意志是人类全部主观能动性的表现。人类之所以成为人类，从所有动物中脱颖而出，之所以摆脱恶劣的自然条件的束缚，能够从无知无为的低级境地达到认识世界、改造世界的目的，就是因为拥有主动追求更高目标、克服内心软弱与战胜艰难险阻的超越意志。</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超越意志，首先是追求最大支配权力与最大自由的意志，它要求人们有对社会责任与企业使命的敏感，深刻的认识，要求自觉地确立追求的目标，要求人们克服内心的恐惧、困惑与动摇，产生不断超越自我、更快地提高与发展的理想激情。要求敢冒风险，并勇于探索陌生领域，开创新的事业。一个企业从诞生的第一天起，超越意志的强弱决定了这个组织志向目标的大小，决定其前途有多大、有多远。</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超越意志是发动企业所有活动能量与潜能的能力，它推动人们为达到企业的预定目标而投入行动，去运用力量、创造力量、改善力量并争取更多更大的力量。在实现目标的过程中遇到阻力和困难时，意志会推动人们想方设法地排除阻力和困难。</w:t>
      </w:r>
    </w:p>
    <w:p w:rsidR="00DB5EB4" w:rsidRPr="00DB5EB4" w:rsidRDefault="00DB5EB4" w:rsidP="00DB5EB4">
      <w:pPr>
        <w:spacing w:line="240" w:lineRule="auto"/>
        <w:ind w:firstLine="420"/>
        <w:rPr>
          <w:rStyle w:val="bt11"/>
          <w:rFonts w:ascii="仿宋" w:eastAsia="仿宋" w:hAnsi="仿宋" w:cs="仿宋" w:hint="eastAsia"/>
          <w:sz w:val="28"/>
          <w:szCs w:val="28"/>
        </w:rPr>
      </w:pPr>
      <w:r w:rsidRPr="00DB5EB4">
        <w:rPr>
          <w:rStyle w:val="bt11"/>
          <w:rFonts w:ascii="仿宋" w:eastAsia="仿宋" w:hAnsi="仿宋" w:cs="仿宋" w:hint="eastAsia"/>
          <w:sz w:val="28"/>
          <w:szCs w:val="28"/>
        </w:rPr>
        <w:t>超越意志能够抑制与预定目标相矛盾的行动，坚持既定的运动方向。</w:t>
      </w:r>
      <w:r w:rsidRPr="00DB5EB4">
        <w:rPr>
          <w:rStyle w:val="bt11"/>
          <w:rFonts w:ascii="仿宋" w:eastAsia="仿宋" w:hAnsi="仿宋" w:cs="仿宋" w:hint="eastAsia"/>
          <w:sz w:val="28"/>
          <w:szCs w:val="28"/>
        </w:rPr>
        <w:lastRenderedPageBreak/>
        <w:t>企业在运用权力和追求企业扩张的过程中，会遇到很多心理上和外来的压力、困难、风险，也会遇到与目标无关的其它内心冲动、欲望和各种诱惑，意志薄弱者会因此放弃既定行动或偏离轨道，而坚强的权力意志可以克服这些妨碍因素。</w:t>
      </w:r>
    </w:p>
    <w:p w:rsidR="001B5DD6" w:rsidRDefault="00DB5EB4" w:rsidP="00DB5EB4">
      <w:pPr>
        <w:spacing w:line="240" w:lineRule="auto"/>
        <w:ind w:firstLine="420"/>
        <w:rPr>
          <w:rStyle w:val="bt11"/>
          <w:rFonts w:ascii="仿宋" w:eastAsia="仿宋" w:hAnsi="仿宋" w:cs="仿宋"/>
          <w:sz w:val="28"/>
          <w:szCs w:val="28"/>
        </w:rPr>
      </w:pPr>
      <w:r w:rsidRPr="00DB5EB4">
        <w:rPr>
          <w:rStyle w:val="bt11"/>
          <w:rFonts w:ascii="仿宋" w:eastAsia="仿宋" w:hAnsi="仿宋" w:cs="仿宋" w:hint="eastAsia"/>
          <w:sz w:val="28"/>
          <w:szCs w:val="28"/>
        </w:rPr>
        <w:t>人与人的竞争，企业之间的竞争，最终是超越意志的竞争。拥有强大超越意志的个人与企业，最终会战胜超越意志弱小的个人与企业；拥有强大超越意志的个人与企业，最终也会超过虽然暂时领先但超越意志相对疲软的个人与企业。</w:t>
      </w:r>
    </w:p>
    <w:p w:rsidR="00DB5EB4" w:rsidRDefault="00DB5EB4" w:rsidP="00DB5EB4">
      <w:pPr>
        <w:spacing w:line="240" w:lineRule="auto"/>
        <w:ind w:firstLine="420"/>
        <w:rPr>
          <w:rStyle w:val="bt11"/>
          <w:rFonts w:ascii="仿宋" w:eastAsia="仿宋" w:hAnsi="仿宋" w:cs="仿宋"/>
          <w:sz w:val="28"/>
          <w:szCs w:val="28"/>
        </w:rPr>
      </w:pPr>
    </w:p>
    <w:p w:rsidR="00DB5EB4" w:rsidRDefault="00DB5EB4" w:rsidP="00DB5EB4">
      <w:pPr>
        <w:spacing w:line="240" w:lineRule="auto"/>
        <w:ind w:firstLine="420"/>
        <w:rPr>
          <w:rStyle w:val="bt11"/>
          <w:rFonts w:ascii="仿宋" w:eastAsia="仿宋" w:hAnsi="仿宋" w:cs="仿宋"/>
          <w:sz w:val="28"/>
          <w:szCs w:val="28"/>
        </w:rPr>
      </w:pPr>
    </w:p>
    <w:p w:rsidR="00DB5EB4" w:rsidRDefault="00DB5EB4" w:rsidP="00DB5EB4">
      <w:pPr>
        <w:spacing w:line="240" w:lineRule="auto"/>
        <w:ind w:firstLine="420"/>
        <w:rPr>
          <w:rStyle w:val="bt11"/>
          <w:rFonts w:ascii="仿宋" w:eastAsia="仿宋" w:hAnsi="仿宋" w:cs="仿宋"/>
          <w:sz w:val="28"/>
          <w:szCs w:val="28"/>
        </w:rPr>
      </w:pPr>
    </w:p>
    <w:p w:rsidR="00DB5EB4" w:rsidRDefault="00DB5EB4" w:rsidP="00DB5EB4">
      <w:pPr>
        <w:spacing w:line="240" w:lineRule="auto"/>
        <w:ind w:firstLine="420"/>
        <w:rPr>
          <w:rStyle w:val="bt11"/>
          <w:rFonts w:ascii="仿宋" w:eastAsia="仿宋" w:hAnsi="仿宋" w:cs="仿宋"/>
          <w:sz w:val="28"/>
          <w:szCs w:val="28"/>
        </w:rPr>
      </w:pPr>
    </w:p>
    <w:p w:rsidR="00DB5EB4" w:rsidRDefault="00DB5EB4" w:rsidP="00DB5EB4">
      <w:pPr>
        <w:spacing w:line="240" w:lineRule="auto"/>
        <w:ind w:firstLine="420"/>
        <w:rPr>
          <w:rStyle w:val="bt11"/>
          <w:rFonts w:ascii="仿宋" w:eastAsia="仿宋" w:hAnsi="仿宋" w:cs="仿宋"/>
          <w:sz w:val="28"/>
          <w:szCs w:val="28"/>
        </w:rPr>
      </w:pPr>
    </w:p>
    <w:p w:rsidR="00DB5EB4" w:rsidRDefault="00DB5EB4" w:rsidP="00DB5EB4">
      <w:pPr>
        <w:spacing w:line="240" w:lineRule="auto"/>
        <w:ind w:firstLine="420"/>
        <w:rPr>
          <w:rStyle w:val="bt11"/>
          <w:rFonts w:ascii="仿宋" w:eastAsia="仿宋" w:hAnsi="仿宋" w:cs="仿宋"/>
          <w:sz w:val="28"/>
          <w:szCs w:val="28"/>
        </w:rPr>
      </w:pPr>
    </w:p>
    <w:p w:rsidR="00DB5EB4" w:rsidRDefault="00DB5EB4" w:rsidP="00DB5EB4">
      <w:pPr>
        <w:spacing w:line="240" w:lineRule="auto"/>
        <w:ind w:firstLine="420"/>
        <w:rPr>
          <w:rStyle w:val="bt11"/>
          <w:rFonts w:ascii="仿宋" w:eastAsia="仿宋" w:hAnsi="仿宋" w:cs="仿宋"/>
          <w:sz w:val="28"/>
          <w:szCs w:val="28"/>
        </w:rPr>
      </w:pPr>
    </w:p>
    <w:p w:rsidR="00DB5EB4" w:rsidRDefault="00DB5EB4" w:rsidP="00DB5EB4">
      <w:pPr>
        <w:spacing w:line="240" w:lineRule="auto"/>
        <w:ind w:firstLine="420"/>
        <w:rPr>
          <w:rStyle w:val="bt11"/>
          <w:rFonts w:ascii="仿宋" w:eastAsia="仿宋" w:hAnsi="仿宋" w:cs="仿宋"/>
          <w:sz w:val="28"/>
          <w:szCs w:val="28"/>
        </w:rPr>
      </w:pPr>
    </w:p>
    <w:p w:rsidR="00DB5EB4" w:rsidRDefault="00DB5EB4" w:rsidP="00DB5EB4">
      <w:pPr>
        <w:spacing w:line="240" w:lineRule="auto"/>
        <w:ind w:firstLine="420"/>
        <w:rPr>
          <w:rStyle w:val="bt11"/>
          <w:rFonts w:ascii="仿宋" w:eastAsia="仿宋" w:hAnsi="仿宋" w:cs="仿宋"/>
          <w:sz w:val="28"/>
          <w:szCs w:val="28"/>
        </w:rPr>
      </w:pPr>
    </w:p>
    <w:p w:rsidR="00DB5EB4" w:rsidRDefault="00DB5EB4" w:rsidP="00DB5EB4">
      <w:pPr>
        <w:spacing w:line="240" w:lineRule="auto"/>
        <w:ind w:firstLine="420"/>
        <w:rPr>
          <w:rStyle w:val="bt11"/>
          <w:rFonts w:ascii="仿宋" w:eastAsia="仿宋" w:hAnsi="仿宋" w:cs="仿宋"/>
          <w:sz w:val="28"/>
          <w:szCs w:val="28"/>
        </w:rPr>
      </w:pPr>
    </w:p>
    <w:p w:rsidR="00DB5EB4" w:rsidRDefault="00DB5EB4" w:rsidP="00DB5EB4">
      <w:pPr>
        <w:spacing w:line="240" w:lineRule="auto"/>
        <w:ind w:firstLine="420"/>
        <w:rPr>
          <w:rStyle w:val="bt11"/>
          <w:rFonts w:ascii="仿宋" w:eastAsia="仿宋" w:hAnsi="仿宋" w:cs="仿宋"/>
          <w:sz w:val="28"/>
          <w:szCs w:val="28"/>
        </w:rPr>
      </w:pPr>
    </w:p>
    <w:p w:rsidR="00DB5EB4" w:rsidRDefault="00DB5EB4" w:rsidP="00DB5EB4">
      <w:pPr>
        <w:spacing w:line="240" w:lineRule="auto"/>
        <w:ind w:firstLine="420"/>
        <w:rPr>
          <w:rStyle w:val="bt11"/>
          <w:rFonts w:ascii="仿宋" w:eastAsia="仿宋" w:hAnsi="仿宋" w:cs="仿宋"/>
          <w:sz w:val="28"/>
          <w:szCs w:val="28"/>
        </w:rPr>
      </w:pPr>
    </w:p>
    <w:p w:rsidR="00DB5EB4" w:rsidRDefault="00DB5EB4" w:rsidP="00DB5EB4">
      <w:pPr>
        <w:spacing w:line="240" w:lineRule="auto"/>
        <w:ind w:firstLine="420"/>
        <w:rPr>
          <w:rStyle w:val="bt11"/>
          <w:rFonts w:ascii="仿宋" w:eastAsia="仿宋" w:hAnsi="仿宋" w:cs="仿宋"/>
          <w:sz w:val="28"/>
          <w:szCs w:val="28"/>
        </w:rPr>
      </w:pPr>
    </w:p>
    <w:p w:rsidR="00DB5EB4" w:rsidRPr="00DB5EB4" w:rsidRDefault="00DB5EB4" w:rsidP="00DB5EB4">
      <w:pPr>
        <w:spacing w:line="240" w:lineRule="auto"/>
        <w:ind w:firstLine="420"/>
        <w:rPr>
          <w:rStyle w:val="bt11"/>
          <w:rFonts w:ascii="仿宋" w:eastAsia="仿宋" w:hAnsi="仿宋" w:cs="仿宋" w:hint="eastAsia"/>
          <w:sz w:val="28"/>
          <w:szCs w:val="28"/>
        </w:rPr>
      </w:pPr>
    </w:p>
    <w:p w:rsidR="001B5DD6" w:rsidRDefault="001B5DD6">
      <w:pPr>
        <w:ind w:firstLineChars="150" w:firstLine="420"/>
        <w:rPr>
          <w:rFonts w:ascii="仿宋_GB2312" w:eastAsia="仿宋_GB2312" w:hAnsi="Arial" w:cs="Arial"/>
          <w:kern w:val="0"/>
          <w:sz w:val="28"/>
          <w:szCs w:val="28"/>
        </w:rPr>
      </w:pPr>
    </w:p>
    <w:p w:rsidR="001B5DD6" w:rsidRDefault="001B5DD6">
      <w:pPr>
        <w:ind w:firstLineChars="150" w:firstLine="420"/>
        <w:rPr>
          <w:rFonts w:ascii="仿宋_GB2312" w:eastAsia="仿宋_GB2312" w:hAnsi="Arial" w:cs="Arial"/>
          <w:kern w:val="0"/>
          <w:sz w:val="28"/>
          <w:szCs w:val="28"/>
        </w:rPr>
      </w:pPr>
    </w:p>
    <w:p w:rsidR="001B5DD6" w:rsidRDefault="00EC67AD">
      <w:pPr>
        <w:ind w:firstLineChars="150" w:firstLine="1265"/>
        <w:rPr>
          <w:rFonts w:ascii="仿宋_GB2312" w:eastAsia="仿宋_GB2312" w:hAnsi="Arial" w:cs="Arial"/>
          <w:kern w:val="0"/>
          <w:sz w:val="28"/>
          <w:szCs w:val="28"/>
        </w:rPr>
      </w:pPr>
      <w:r>
        <w:rPr>
          <w:rFonts w:ascii="仿宋_GB2312" w:eastAsia="仿宋_GB2312" w:hint="eastAsia"/>
          <w:b/>
          <w:outline/>
          <w:noProof/>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drawing>
          <wp:anchor distT="0" distB="0" distL="114300" distR="114300" simplePos="0" relativeHeight="251648000" behindDoc="1" locked="0" layoutInCell="1" allowOverlap="1">
            <wp:simplePos x="0" y="0"/>
            <wp:positionH relativeFrom="column">
              <wp:posOffset>-1151255</wp:posOffset>
            </wp:positionH>
            <wp:positionV relativeFrom="paragraph">
              <wp:posOffset>-939165</wp:posOffset>
            </wp:positionV>
            <wp:extent cx="8115300" cy="16678275"/>
            <wp:effectExtent l="19050" t="0" r="0" b="0"/>
            <wp:wrapNone/>
            <wp:docPr id="135" name="图片 29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293" descr="0072"/>
                    <pic:cNvPicPr>
                      <a:picLocks noChangeAspect="1" noChangeArrowheads="1"/>
                    </pic:cNvPicPr>
                  </pic:nvPicPr>
                  <pic:blipFill>
                    <a:blip r:embed="rId12" cstate="print">
                      <a:lum bright="70000" contrast="-70000"/>
                    </a:blip>
                    <a:srcRect/>
                    <a:stretch>
                      <a:fillRect/>
                    </a:stretch>
                  </pic:blipFill>
                  <pic:spPr>
                    <a:xfrm>
                      <a:off x="0" y="0"/>
                      <a:ext cx="8115300" cy="16678275"/>
                    </a:xfrm>
                    <a:prstGeom prst="rect">
                      <a:avLst/>
                    </a:prstGeom>
                    <a:solidFill>
                      <a:srgbClr val="CCFFCC">
                        <a:alpha val="0"/>
                      </a:srgbClr>
                    </a:solidFill>
                  </pic:spPr>
                </pic:pic>
              </a:graphicData>
            </a:graphic>
          </wp:anchor>
        </w:drawing>
      </w:r>
    </w:p>
    <w:p w:rsidR="001B5DD6" w:rsidRDefault="001B5DD6">
      <w:pPr>
        <w:spacing w:line="360" w:lineRule="auto"/>
        <w:ind w:right="151" w:firstLine="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2" w:name="_Toc4992"/>
      <w:r>
        <w:rPr>
          <w:rFonts w:ascii="仿宋_GB2312" w:eastAsia="仿宋_GB2312" w:hint="eastAsia"/>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第七部分</w:t>
      </w:r>
      <w:bookmarkEnd w:id="32"/>
    </w:p>
    <w:p w:rsidR="001B5DD6" w:rsidRDefault="001B5DD6">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EC67AD">
      <w:pPr>
        <w:spacing w:line="360" w:lineRule="auto"/>
        <w:ind w:right="151" w:firstLine="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3" w:name="_Toc13601"/>
      <w:r>
        <w:rPr>
          <w:rFonts w:ascii="仿宋_GB2312" w:eastAsia="仿宋_GB2312" w:hint="eastAsia"/>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【会展资讯】</w:t>
      </w:r>
      <w:bookmarkEnd w:id="33"/>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360" w:lineRule="auto"/>
        <w:ind w:right="151" w:firstLine="0"/>
        <w:jc w:val="center"/>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1B5DD6" w:rsidRDefault="001B5DD6">
      <w:pPr>
        <w:spacing w:line="240" w:lineRule="auto"/>
        <w:ind w:firstLine="0"/>
        <w:rPr>
          <w:rStyle w:val="bt11"/>
          <w:rFonts w:ascii="仿宋" w:eastAsia="仿宋" w:hAnsi="仿宋" w:cs="仿宋"/>
          <w:b/>
          <w:bCs/>
          <w:sz w:val="28"/>
          <w:szCs w:val="28"/>
        </w:rPr>
      </w:pPr>
    </w:p>
    <w:p w:rsidR="001B5DD6" w:rsidRDefault="00EC67AD">
      <w:pPr>
        <w:spacing w:line="240" w:lineRule="auto"/>
        <w:ind w:firstLine="0"/>
        <w:outlineLvl w:val="1"/>
        <w:rPr>
          <w:rStyle w:val="bt11"/>
          <w:rFonts w:ascii="仿宋" w:eastAsia="仿宋" w:hAnsi="仿宋" w:cs="仿宋"/>
          <w:b/>
          <w:bCs/>
          <w:sz w:val="28"/>
          <w:szCs w:val="28"/>
        </w:rPr>
      </w:pPr>
      <w:bookmarkStart w:id="34" w:name="_Toc2370"/>
      <w:r>
        <w:rPr>
          <w:rStyle w:val="bt11"/>
          <w:rFonts w:ascii="仿宋" w:eastAsia="仿宋" w:hAnsi="仿宋" w:cs="仿宋" w:hint="eastAsia"/>
          <w:b/>
          <w:bCs/>
          <w:sz w:val="28"/>
          <w:szCs w:val="28"/>
        </w:rPr>
        <w:t>（一）赛宁网安支持全国大学生信息安全总决赛落下帷幕</w:t>
      </w:r>
      <w:bookmarkEnd w:id="34"/>
    </w:p>
    <w:p w:rsidR="001B5DD6" w:rsidRDefault="00EC67AD">
      <w:pPr>
        <w:spacing w:line="240" w:lineRule="auto"/>
        <w:ind w:firstLine="0"/>
        <w:rPr>
          <w:rStyle w:val="bt11"/>
          <w:rFonts w:ascii="仿宋" w:eastAsia="仿宋" w:hAnsi="仿宋" w:cs="仿宋"/>
          <w:sz w:val="28"/>
          <w:szCs w:val="28"/>
        </w:rPr>
      </w:pPr>
      <w:r>
        <w:rPr>
          <w:rStyle w:val="bt11"/>
          <w:rFonts w:ascii="仿宋" w:eastAsia="仿宋" w:hAnsi="仿宋" w:cs="仿宋" w:hint="eastAsia"/>
          <w:b/>
          <w:bCs/>
          <w:sz w:val="28"/>
          <w:szCs w:val="28"/>
        </w:rPr>
        <w:t>来源：凤凰网</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7月26日下午18点，第十一届全国大学生信息安全创新实践能力赛总决赛闭幕式在清华大学举行，通过线上初赛及八个分区半决赛选拔出的24支高校战队在经过了两天的巅峰对决，来自山东科技大学的TimeKeeper战队获得了总决赛的冠军。</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本届大赛由教育部高等学校信息安全专业教学指导委员会、中国互联网发展基金会网络安全专项基金主办，清华大学网络科学与网络空间研究院承办，相关领导出席了闭幕式。</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noProof/>
          <w:sz w:val="28"/>
          <w:szCs w:val="28"/>
        </w:rPr>
        <w:drawing>
          <wp:inline distT="0" distB="0" distL="114300" distR="114300">
            <wp:extent cx="4812665" cy="3218815"/>
            <wp:effectExtent l="0" t="0" r="6985" b="635"/>
            <wp:docPr id="22" name="图片 1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6" descr="IMG_256"/>
                    <pic:cNvPicPr>
                      <a:picLocks noChangeAspect="1"/>
                    </pic:cNvPicPr>
                  </pic:nvPicPr>
                  <pic:blipFill>
                    <a:blip r:embed="rId26"/>
                    <a:stretch>
                      <a:fillRect/>
                    </a:stretch>
                  </pic:blipFill>
                  <pic:spPr>
                    <a:xfrm>
                      <a:off x="0" y="0"/>
                      <a:ext cx="4812665" cy="3218815"/>
                    </a:xfrm>
                    <a:prstGeom prst="rect">
                      <a:avLst/>
                    </a:prstGeom>
                    <a:noFill/>
                    <a:ln w="9525">
                      <a:noFill/>
                    </a:ln>
                  </pic:spPr>
                </pic:pic>
              </a:graphicData>
            </a:graphic>
          </wp:inline>
        </w:drawing>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本次比赛采用开放命题形式的创新实践能力攻防赛制，所有的战队</w:t>
      </w:r>
      <w:r>
        <w:rPr>
          <w:rStyle w:val="bt11"/>
          <w:rFonts w:ascii="仿宋" w:eastAsia="仿宋" w:hAnsi="仿宋" w:cs="仿宋" w:hint="eastAsia"/>
          <w:sz w:val="28"/>
          <w:szCs w:val="28"/>
        </w:rPr>
        <w:lastRenderedPageBreak/>
        <w:t>都已在赛前自主开发应用，预设挑战构建靶标环境。在持续一天半的比赛时间里各参赛队伍同时进行安全应用攻击破解和安全应用漏洞修补的操作，最终各战队还针对自己的创新设计思路进行分享展示，并接受评委及其他战队的提问。比赛首日，来自南开大学的Qs战队率先拿下全场第一个0day。最终根据综合成绩排名，来自山东科技大学的TimeKeeper战队获得了本场比赛的冠军，来自国防科技大学电子对抗学院的BOI战队获得亚军，来自南京邮电大学的X1cT34m战队获得季军。山东科技大学，北京理工大学，兰州大学荣获创新单项奖。</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noProof/>
          <w:sz w:val="28"/>
          <w:szCs w:val="28"/>
        </w:rPr>
        <w:drawing>
          <wp:inline distT="0" distB="0" distL="114300" distR="114300">
            <wp:extent cx="4743450" cy="3162300"/>
            <wp:effectExtent l="0" t="0" r="0" b="0"/>
            <wp:docPr id="24" name="图片 1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7" descr="IMG_257"/>
                    <pic:cNvPicPr>
                      <a:picLocks noChangeAspect="1"/>
                    </pic:cNvPicPr>
                  </pic:nvPicPr>
                  <pic:blipFill>
                    <a:blip r:embed="rId27"/>
                    <a:stretch>
                      <a:fillRect/>
                    </a:stretch>
                  </pic:blipFill>
                  <pic:spPr>
                    <a:xfrm>
                      <a:off x="0" y="0"/>
                      <a:ext cx="4743450" cy="3162300"/>
                    </a:xfrm>
                    <a:prstGeom prst="rect">
                      <a:avLst/>
                    </a:prstGeom>
                    <a:noFill/>
                    <a:ln w="9525">
                      <a:noFill/>
                    </a:ln>
                  </pic:spPr>
                </pic:pic>
              </a:graphicData>
            </a:graphic>
          </wp:inline>
        </w:drawing>
      </w:r>
    </w:p>
    <w:p w:rsidR="001B5DD6" w:rsidRDefault="00EC67AD">
      <w:pPr>
        <w:spacing w:line="240" w:lineRule="auto"/>
        <w:ind w:firstLine="0"/>
        <w:jc w:val="center"/>
        <w:rPr>
          <w:rStyle w:val="bt11"/>
          <w:rFonts w:ascii="仿宋" w:eastAsia="仿宋" w:hAnsi="仿宋" w:cs="仿宋"/>
          <w:sz w:val="24"/>
          <w:szCs w:val="24"/>
        </w:rPr>
      </w:pPr>
      <w:r>
        <w:rPr>
          <w:rStyle w:val="bt11"/>
          <w:rFonts w:ascii="仿宋" w:eastAsia="仿宋" w:hAnsi="仿宋" w:cs="仿宋" w:hint="eastAsia"/>
          <w:sz w:val="24"/>
          <w:szCs w:val="24"/>
        </w:rPr>
        <w:t>山东科技大学TimeKeeper战队</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支持本次赛事的是赛宁网安“CP-AD网络安全攻防实战竞赛平台”，这一次的竞赛平台支持，虽然任务量巨大，但是赛宁网安只用了两台标准2U设备就全程支持了比赛的顺利进行。赛宁网安攻防竞赛平台集“练、测、赛”一体化设计，提供理论赛、CTF竞赛、A&amp;D竞赛、工具库、漏洞库，是国内各行业信息安全人才考核和选拔的首选产品。</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noProof/>
          <w:sz w:val="28"/>
          <w:szCs w:val="28"/>
        </w:rPr>
        <w:lastRenderedPageBreak/>
        <w:drawing>
          <wp:inline distT="0" distB="0" distL="114300" distR="114300">
            <wp:extent cx="4885690" cy="3676650"/>
            <wp:effectExtent l="0" t="0" r="10160" b="0"/>
            <wp:docPr id="23" name="图片 18"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8" descr="IMG_258"/>
                    <pic:cNvPicPr>
                      <a:picLocks noChangeAspect="1"/>
                    </pic:cNvPicPr>
                  </pic:nvPicPr>
                  <pic:blipFill>
                    <a:blip r:embed="rId28"/>
                    <a:stretch>
                      <a:fillRect/>
                    </a:stretch>
                  </pic:blipFill>
                  <pic:spPr>
                    <a:xfrm>
                      <a:off x="0" y="0"/>
                      <a:ext cx="4885690" cy="3676650"/>
                    </a:xfrm>
                    <a:prstGeom prst="rect">
                      <a:avLst/>
                    </a:prstGeom>
                    <a:noFill/>
                    <a:ln w="9525">
                      <a:noFill/>
                    </a:ln>
                  </pic:spPr>
                </pic:pic>
              </a:graphicData>
            </a:graphic>
          </wp:inline>
        </w:drawing>
      </w:r>
    </w:p>
    <w:p w:rsidR="001B5DD6" w:rsidRDefault="00EC67AD">
      <w:pPr>
        <w:spacing w:line="240" w:lineRule="auto"/>
        <w:ind w:firstLine="0"/>
        <w:jc w:val="center"/>
        <w:rPr>
          <w:rStyle w:val="bt11"/>
          <w:rFonts w:ascii="仿宋" w:eastAsia="仿宋" w:hAnsi="仿宋" w:cs="仿宋"/>
          <w:sz w:val="24"/>
          <w:szCs w:val="24"/>
        </w:rPr>
      </w:pPr>
      <w:r>
        <w:rPr>
          <w:rStyle w:val="bt11"/>
          <w:rFonts w:ascii="仿宋" w:eastAsia="仿宋" w:hAnsi="仿宋" w:cs="仿宋" w:hint="eastAsia"/>
          <w:sz w:val="24"/>
          <w:szCs w:val="24"/>
        </w:rPr>
        <w:t>赛宁网安竞赛平台展示赛况</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赛宁网安攻防竞赛品台支持了四届XCTF联赛各站攻防对抗比赛近百场、白帽联盟会员高校校赛、江苏省网络空间安全攻防对抗赛、河南省网络空间安全技能挑战赛、中国移动全国网络安全运维技能赛、赛博地球杯工业互联网安全大赛、首届强网拟态防御国际精英挑战赛等赛事。</w:t>
      </w:r>
    </w:p>
    <w:p w:rsidR="001B5DD6" w:rsidRDefault="001B5DD6">
      <w:pPr>
        <w:ind w:firstLine="0"/>
        <w:rPr>
          <w:rFonts w:ascii="仿宋_GB2312" w:eastAsia="仿宋_GB2312"/>
          <w:b/>
          <w:color w:val="auto"/>
          <w:sz w:val="28"/>
          <w:szCs w:val="28"/>
        </w:rPr>
      </w:pPr>
    </w:p>
    <w:p w:rsidR="001B5DD6" w:rsidRDefault="001B5DD6">
      <w:pPr>
        <w:ind w:firstLine="0"/>
        <w:rPr>
          <w:rFonts w:ascii="仿宋_GB2312" w:eastAsia="仿宋_GB2312"/>
          <w:b/>
          <w:color w:val="auto"/>
          <w:sz w:val="28"/>
          <w:szCs w:val="28"/>
        </w:rPr>
      </w:pPr>
    </w:p>
    <w:p w:rsidR="001B5DD6" w:rsidRDefault="001B5DD6">
      <w:pPr>
        <w:ind w:firstLine="0"/>
        <w:rPr>
          <w:rFonts w:ascii="仿宋_GB2312" w:eastAsia="仿宋_GB2312"/>
          <w:b/>
          <w:color w:val="auto"/>
          <w:sz w:val="28"/>
          <w:szCs w:val="28"/>
        </w:rPr>
      </w:pPr>
    </w:p>
    <w:p w:rsidR="001B5DD6" w:rsidRDefault="00EC67AD">
      <w:pPr>
        <w:spacing w:line="240" w:lineRule="auto"/>
        <w:ind w:firstLine="0"/>
        <w:outlineLvl w:val="1"/>
        <w:rPr>
          <w:rStyle w:val="bt11"/>
          <w:rFonts w:ascii="仿宋" w:eastAsia="仿宋" w:hAnsi="仿宋" w:cs="仿宋"/>
          <w:b/>
          <w:bCs/>
          <w:sz w:val="28"/>
          <w:szCs w:val="28"/>
        </w:rPr>
      </w:pPr>
      <w:bookmarkStart w:id="35" w:name="_Toc27137"/>
      <w:r>
        <w:rPr>
          <w:rStyle w:val="bt11"/>
          <w:rFonts w:ascii="仿宋" w:eastAsia="仿宋" w:hAnsi="仿宋" w:cs="仿宋" w:hint="eastAsia"/>
          <w:b/>
          <w:bCs/>
          <w:sz w:val="28"/>
          <w:szCs w:val="28"/>
        </w:rPr>
        <w:t>（二）“巅峰极客”大赛 为成都建设网络信息安全之都贡献力量</w:t>
      </w:r>
      <w:bookmarkEnd w:id="35"/>
    </w:p>
    <w:p w:rsidR="001B5DD6" w:rsidRDefault="00EC67AD">
      <w:pPr>
        <w:spacing w:line="240" w:lineRule="auto"/>
        <w:ind w:firstLine="0"/>
        <w:rPr>
          <w:rStyle w:val="bt11"/>
          <w:rFonts w:ascii="仿宋" w:eastAsia="仿宋" w:hAnsi="仿宋" w:cs="仿宋"/>
          <w:sz w:val="28"/>
          <w:szCs w:val="28"/>
        </w:rPr>
      </w:pPr>
      <w:r>
        <w:rPr>
          <w:rStyle w:val="bt11"/>
          <w:rFonts w:ascii="仿宋" w:eastAsia="仿宋" w:hAnsi="仿宋" w:cs="仿宋" w:hint="eastAsia"/>
          <w:b/>
          <w:bCs/>
          <w:sz w:val="28"/>
          <w:szCs w:val="28"/>
        </w:rPr>
        <w:t>来源：成都全搜索</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2018国家网络安全周重磅活动之一“巅峰极客”网络安全技能挑战赛首轮线上赛已经完满收官。据悉，此轮线上赛持续进行8小时，采用</w:t>
      </w:r>
      <w:r>
        <w:rPr>
          <w:rStyle w:val="bt11"/>
          <w:rFonts w:ascii="仿宋" w:eastAsia="仿宋" w:hAnsi="仿宋" w:cs="仿宋" w:hint="eastAsia"/>
          <w:sz w:val="28"/>
          <w:szCs w:val="28"/>
        </w:rPr>
        <w:lastRenderedPageBreak/>
        <w:t>累计积分制筛选，其中有8支成都战队进入首轮赛30强。7月30日，记者采访了排名第三的“4WebDogs”战队、第九的“施工队”战队和第十的“马鞍东路十一号施工大队”战队，探寻“巅峰极客”大赛背后的故事。</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参赛是另一种形式的实战</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战队名：4WebDogs 排名：3</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所属公司：成都无糖信息技术有限公司</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成都无糖信息技术有限公司相关负责人表示，在完成比赛的过程中，团队成员非常团结一致，众志成城，这就是最大的意义。该负责人表示，此次比赛的成绩首先是团队多年来的技术及经验积累。同时，大家也做了很充分的准备，在赛前就做好了分工合作。</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据了解，成都无糖信息技术有限公司是以国内知名安全团队PKAV为核心的自主创新型企业，致力于反网络犯罪领域的安全技术研究与产品研发。在WEB安全、漏洞挖掘、网络攻防等研究领域具备卓越的技术实力和丰富的实战经验，为国家及各省市相关部门提供高效专业的网络信息分析服务和实战解决方案。“我们希望从维护人民群众合法权益的角度作一些贡献，同时利用自身技术优势，建立集打、防、管、控、研于一体的反网络犯罪智能自动化实战平台，专业对抗网络诈骗、电信诈骗、网络传销、网络色情、网络赌博、网络黑灰产等各类网络犯罪，真正做到将关口前移，防患于未然，助力相关政府部门实现对网络犯罪的线索发现、情报甄别、数据分析、实时预警、深度溯源、取证支撑。”该负责人说。</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lastRenderedPageBreak/>
        <w:t>该公司渗透测试工程师杨智雄表示，作为一名网络安全从业者，成都地区网络安全环境和氛围像一股热浪冲击着他，让他不断学习、不断前进。在杨智雄看来，参加比赛对他来说是另一种形式的实战，让他在工作中积累的经验和技术能力得以发挥。“平时工作之余就爱好搞网站，研究漏洞，参加一些白帽众测，逛逛技术贴吧论坛，也让我在技术技能上有了长足的进步，这些精力和时间的投入是我不断进步的阶梯。”</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以参赛促进安全行业交流</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战队名：施工队 排名：9</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战队名：马鞍东路十一号施工大队 排名：10</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所属公司：成都思维世纪科技有限责任公司</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在刚刚结束的“巅峰极客”网络安全挑战赛第一阶段线上赛中，成都思维世纪科技有限责任公司组建的两支参赛队伍分别获得第九名和第十名，从全国3200余支队伍中脱颖而出。</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可以说这两支队伍的成员都是我们公司的王牌工程师，经验丰富，技术过硬。”成都思维世纪科技有限责任公司相关负责人表示，为积极备战比赛，在组建队伍方面，经过重重筛选组建了两支参赛队伍。在给参赛队员做好后勤保障的同时，给予鼓励激励，让参赛选手轻松上阵。该负责人认为通过比赛的形式，可以吸引老百姓对网络安全、对安全行业的关注，促进安全行业的交流。同时也为各企业提供一个发现优秀安全人才的平台。</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谈及为什么热衷网络安全，该公司参赛队员高级安全工程师袁茂文认为，网络安全是网络世界良好运行离不开的支撑条件。一方面是他对</w:t>
      </w:r>
      <w:r>
        <w:rPr>
          <w:rStyle w:val="bt11"/>
          <w:rFonts w:ascii="仿宋" w:eastAsia="仿宋" w:hAnsi="仿宋" w:cs="仿宋" w:hint="eastAsia"/>
          <w:sz w:val="28"/>
          <w:szCs w:val="28"/>
        </w:rPr>
        <w:lastRenderedPageBreak/>
        <w:t>技术纯粹的热爱；另一方面他希望通过努力，让这个世界能变得更美好。他总结这次线上赛的特点，赛况紧张比赛时间只有8个小时，要攻破全部15道题难度大，他们团队分工明确，共完成了9道题目，取得了1700分，排名比较靠前。“因为时间紧题目难，比赛当天大家就在办公室简单吃了两口盒饭，一天的比赛下来感觉还是挺累的。”</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以往很少参加类似的大型比赛项目，主要精力都放在向各行业客户提供优质的产品和服务上，常年奋战在项目一线。”说起参赛契机，袁茂文表示，这次比赛与以往不同，规模大，高手云集，是网络安全宣传周的重头戏，作为成都本地的老牌网络安全企业，同时也是国家互联网应急中心的支撑单位，他们积极参与，为成都建设网络信息安全之都贡献力量。</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成都是一座包容性很强的城市，有吃不完的美食，有大批优秀的企业。袁茂文说，“在紧张工作之余也能感受闲暇的市井生活，在成都工作生活让我感到舒适。”</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专家解读</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成都市网络安全创新服务中心技术专家 赵世铎</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成都互联网普及率高 发展电子信息产业极具优势</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在成都市网络安全创新服务中心技术专家赵世铎看来，成都是一个很有活力，针对科技人才的政策足够开放的城市。成都市网民规模大，互联网普及率高，发展电子信息产业极具优势，网络信息安全方面专家人才雄厚。他还特别关注到，成都在“中国金融中心指数”中排名全国第五，在“金融宽度”中排名全国第三。</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lastRenderedPageBreak/>
        <w:t>作为全国首批、中西部唯一的“中国软件名城”，成都网络安全产业位居全国前列。全球软件10强企业有6家落户成都（微软、甲骨文、国际商用机器、爱思普、赛门铁克、易安信），成都也是国家重点布局的网络安全产业化三大基地之一。赵世铎认为成都网络安全科研布局完整、高端前沿。尤其是成都高校网络安全学科建设一流，四川大学获批国家首批一流网络安全学院建设示范项目，西南交大是全国最早设置网络安全专业的高等学校之一，电子科技大学、成都信息工程大学等高校近年来也纷纷培养了大批网络安全专业人才。</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谈及成都网络安全产业载体和园区设施，赵世铎列举出大数据产业园、国家西部网络安全产业园、天府软件园、中国电科网络信息安全产业园、成都芯谷、网络安全产业示范园、 西南交大智慧产业城、西部智谷、羊马新城等10个园区的分布，他认为园区配套完善分布合理，涵盖全市多个区（市）县，覆盖中心城区、近郊、远郊。</w:t>
      </w:r>
    </w:p>
    <w:p w:rsidR="001B5DD6" w:rsidRDefault="00EC67AD">
      <w:pPr>
        <w:spacing w:line="240" w:lineRule="auto"/>
        <w:ind w:firstLine="420"/>
        <w:rPr>
          <w:rStyle w:val="bt11"/>
          <w:rFonts w:ascii="仿宋" w:eastAsia="仿宋" w:hAnsi="仿宋" w:cs="仿宋"/>
          <w:sz w:val="28"/>
          <w:szCs w:val="28"/>
        </w:rPr>
      </w:pPr>
      <w:r>
        <w:rPr>
          <w:rStyle w:val="bt11"/>
          <w:rFonts w:ascii="仿宋" w:eastAsia="仿宋" w:hAnsi="仿宋" w:cs="仿宋" w:hint="eastAsia"/>
          <w:sz w:val="28"/>
          <w:szCs w:val="28"/>
        </w:rPr>
        <w:t>怎样来看成都网络安全工作的具体“打法”？赵世铎认为，成都建成全市网络安全应急指挥中心，建设“成都市关键信息基础设施态势感知平台”“成都市政务信息系统安全监测平台”“成都市工控系统安全监测及应急响应平台”。同时，成都还与国内知名网信企业合作，开展天府网络安全实验室建设、数据安全评估等试点工作。</w:t>
      </w:r>
    </w:p>
    <w:p w:rsidR="001B5DD6" w:rsidRDefault="001B5DD6">
      <w:pPr>
        <w:ind w:firstLine="0"/>
        <w:rPr>
          <w:rFonts w:ascii="仿宋_GB2312" w:eastAsia="仿宋_GB2312"/>
          <w:b/>
          <w:color w:val="auto"/>
          <w:sz w:val="28"/>
          <w:szCs w:val="28"/>
        </w:rPr>
      </w:pPr>
    </w:p>
    <w:p w:rsidR="001B5DD6" w:rsidRDefault="001B5DD6">
      <w:pPr>
        <w:ind w:firstLine="0"/>
        <w:rPr>
          <w:rFonts w:ascii="仿宋_GB2312" w:eastAsia="仿宋_GB2312"/>
          <w:b/>
          <w:color w:val="auto"/>
          <w:sz w:val="28"/>
          <w:szCs w:val="28"/>
        </w:rPr>
      </w:pPr>
    </w:p>
    <w:p w:rsidR="001B5DD6" w:rsidRDefault="001B5DD6">
      <w:pPr>
        <w:ind w:firstLine="0"/>
        <w:rPr>
          <w:rFonts w:ascii="仿宋_GB2312" w:eastAsia="仿宋_GB2312"/>
          <w:b/>
          <w:color w:val="auto"/>
          <w:sz w:val="28"/>
          <w:szCs w:val="28"/>
        </w:rPr>
      </w:pPr>
    </w:p>
    <w:p w:rsidR="001B5DD6" w:rsidRDefault="001B5DD6">
      <w:pPr>
        <w:ind w:firstLine="0"/>
        <w:rPr>
          <w:rFonts w:ascii="仿宋_GB2312" w:eastAsia="仿宋_GB2312"/>
          <w:b/>
          <w:color w:val="auto"/>
          <w:sz w:val="28"/>
          <w:szCs w:val="28"/>
        </w:rPr>
      </w:pPr>
    </w:p>
    <w:p w:rsidR="001B5DD6" w:rsidRDefault="001B5DD6">
      <w:pPr>
        <w:ind w:firstLine="0"/>
        <w:rPr>
          <w:rFonts w:ascii="仿宋_GB2312" w:eastAsia="仿宋_GB2312"/>
          <w:b/>
          <w:color w:val="auto"/>
          <w:sz w:val="28"/>
          <w:szCs w:val="28"/>
        </w:rPr>
      </w:pPr>
    </w:p>
    <w:p w:rsidR="001B5DD6" w:rsidRDefault="001B5DD6">
      <w:pPr>
        <w:ind w:firstLine="0"/>
        <w:rPr>
          <w:rFonts w:ascii="仿宋_GB2312" w:eastAsia="仿宋_GB2312"/>
          <w:b/>
          <w:color w:val="auto"/>
          <w:sz w:val="28"/>
          <w:szCs w:val="28"/>
        </w:rPr>
      </w:pPr>
    </w:p>
    <w:p w:rsidR="001B5DD6" w:rsidRDefault="001B5DD6">
      <w:pPr>
        <w:ind w:firstLine="0"/>
        <w:rPr>
          <w:rFonts w:ascii="仿宋_GB2312" w:eastAsia="仿宋_GB2312"/>
          <w:b/>
          <w:color w:val="auto"/>
          <w:sz w:val="28"/>
          <w:szCs w:val="28"/>
        </w:rPr>
      </w:pPr>
    </w:p>
    <w:p w:rsidR="001B5DD6" w:rsidRDefault="00EC67AD">
      <w:pPr>
        <w:ind w:firstLineChars="1250" w:firstLine="3514"/>
        <w:outlineLvl w:val="0"/>
        <w:rPr>
          <w:rFonts w:ascii="仿宋_GB2312" w:eastAsia="仿宋_GB2312"/>
          <w:b/>
          <w:color w:val="auto"/>
          <w:sz w:val="28"/>
          <w:szCs w:val="28"/>
        </w:rPr>
      </w:pPr>
      <w:bookmarkStart w:id="36" w:name="_Toc22475"/>
      <w:r>
        <w:rPr>
          <w:rFonts w:ascii="仿宋_GB2312" w:eastAsia="仿宋_GB2312" w:hint="eastAsia"/>
          <w:b/>
          <w:color w:val="auto"/>
          <w:sz w:val="28"/>
          <w:szCs w:val="28"/>
        </w:rPr>
        <w:t>结   语</w:t>
      </w:r>
      <w:bookmarkEnd w:id="36"/>
    </w:p>
    <w:p w:rsidR="001B5DD6" w:rsidRDefault="00EC67AD">
      <w:pPr>
        <w:rPr>
          <w:rFonts w:ascii="仿宋_GB2312" w:eastAsia="仿宋_GB2312"/>
          <w:b/>
          <w:color w:val="auto"/>
          <w:sz w:val="28"/>
          <w:szCs w:val="28"/>
        </w:rPr>
      </w:pPr>
      <w:r>
        <w:rPr>
          <w:rFonts w:ascii="仿宋_GB2312" w:eastAsia="仿宋_GB2312" w:hint="eastAsia"/>
          <w:b/>
          <w:color w:val="auto"/>
          <w:sz w:val="28"/>
          <w:szCs w:val="28"/>
        </w:rPr>
        <w:t xml:space="preserve">             </w:t>
      </w:r>
    </w:p>
    <w:p w:rsidR="001B5DD6" w:rsidRDefault="00EC67AD">
      <w:pPr>
        <w:ind w:firstLineChars="249" w:firstLine="700"/>
        <w:rPr>
          <w:rFonts w:ascii="仿宋_GB2312" w:eastAsia="仿宋_GB2312"/>
          <w:color w:val="auto"/>
          <w:sz w:val="28"/>
          <w:szCs w:val="28"/>
        </w:rPr>
      </w:pPr>
      <w:r>
        <w:rPr>
          <w:rFonts w:ascii="仿宋_GB2312" w:eastAsia="仿宋_GB2312" w:cs="宋体" w:hint="eastAsia"/>
          <w:b/>
          <w:color w:val="auto"/>
          <w:sz w:val="28"/>
          <w:szCs w:val="28"/>
        </w:rPr>
        <w:t>成都市国信安信息产业基地刊物</w:t>
      </w:r>
      <w:r>
        <w:rPr>
          <w:rFonts w:ascii="仿宋_GB2312" w:eastAsia="仿宋_GB2312" w:cs="宋体" w:hint="eastAsia"/>
          <w:color w:val="auto"/>
          <w:sz w:val="28"/>
          <w:szCs w:val="28"/>
        </w:rPr>
        <w:t>《软件与信息安全产业快讯》，是一个专门面向政府、企业领导的内部刊物，主要内容包括市场与项目信息、业界动态、政府之声、产品与技术、管理与创新，以及最新出台的政策法规等。</w:t>
      </w:r>
    </w:p>
    <w:p w:rsidR="001B5DD6" w:rsidRDefault="00EC67AD">
      <w:pPr>
        <w:ind w:firstLine="560"/>
        <w:rPr>
          <w:rFonts w:ascii="仿宋_GB2312" w:eastAsia="仿宋_GB2312"/>
          <w:color w:val="auto"/>
          <w:sz w:val="28"/>
          <w:szCs w:val="28"/>
        </w:rPr>
      </w:pPr>
      <w:r>
        <w:rPr>
          <w:rFonts w:ascii="仿宋_GB2312" w:eastAsia="仿宋_GB2312" w:cs="宋体" w:hint="eastAsia"/>
          <w:color w:val="auto"/>
          <w:sz w:val="28"/>
          <w:szCs w:val="28"/>
        </w:rPr>
        <w:t>本书中的原始数据和资料，均引自官方公布的统计数据或各权威媒体公开发表的材料，仅供读者参考。</w:t>
      </w:r>
    </w:p>
    <w:p w:rsidR="001B5DD6" w:rsidRDefault="00EC67AD">
      <w:pPr>
        <w:ind w:firstLine="560"/>
        <w:rPr>
          <w:rFonts w:ascii="仿宋_GB2312" w:eastAsia="仿宋_GB2312"/>
          <w:color w:val="auto"/>
          <w:sz w:val="28"/>
          <w:szCs w:val="28"/>
        </w:rPr>
      </w:pPr>
      <w:r>
        <w:rPr>
          <w:rFonts w:ascii="仿宋_GB2312" w:eastAsia="仿宋_GB2312" w:cs="宋体" w:hint="eastAsia"/>
          <w:color w:val="auto"/>
          <w:sz w:val="28"/>
          <w:szCs w:val="28"/>
        </w:rPr>
        <w:t>未经本书著作权人书面授权，请勿转载、引用获奖本书内容用于商业用途。</w:t>
      </w:r>
    </w:p>
    <w:p w:rsidR="001B5DD6" w:rsidRDefault="001B5DD6">
      <w:pPr>
        <w:ind w:firstLineChars="482" w:firstLine="1548"/>
        <w:rPr>
          <w:rFonts w:ascii="仿宋_GB2312" w:eastAsia="仿宋_GB2312" w:cs="宋体"/>
          <w:b/>
          <w:sz w:val="32"/>
          <w:szCs w:val="32"/>
        </w:rPr>
      </w:pPr>
    </w:p>
    <w:p w:rsidR="001B5DD6" w:rsidRDefault="001B5DD6">
      <w:pPr>
        <w:ind w:firstLineChars="116" w:firstLine="244"/>
      </w:pPr>
    </w:p>
    <w:p w:rsidR="001B5DD6" w:rsidRDefault="001B5DD6">
      <w:pPr>
        <w:ind w:firstLine="0"/>
        <w:rPr>
          <w:rFonts w:ascii="仿宋_GB2312" w:eastAsia="仿宋_GB2312" w:cs="宋体"/>
          <w:b/>
          <w:sz w:val="32"/>
          <w:szCs w:val="32"/>
        </w:rPr>
      </w:pPr>
    </w:p>
    <w:p w:rsidR="001B5DD6" w:rsidRDefault="00EC67AD">
      <w:pPr>
        <w:ind w:firstLineChars="116" w:firstLine="373"/>
        <w:rPr>
          <w:rFonts w:ascii="仿宋_GB2312" w:eastAsia="仿宋_GB2312" w:cs="宋体"/>
          <w:b/>
          <w:sz w:val="32"/>
          <w:szCs w:val="32"/>
        </w:rPr>
      </w:pPr>
      <w:r>
        <w:rPr>
          <w:rFonts w:ascii="仿宋_GB2312" w:eastAsia="仿宋_GB2312" w:cs="宋体" w:hint="eastAsia"/>
          <w:b/>
          <w:sz w:val="32"/>
          <w:szCs w:val="32"/>
        </w:rPr>
        <w:t xml:space="preserve"> </w:t>
      </w:r>
    </w:p>
    <w:p w:rsidR="001B5DD6" w:rsidRDefault="00EC67AD">
      <w:pPr>
        <w:ind w:rightChars="-32" w:right="-67" w:firstLineChars="850" w:firstLine="2731"/>
        <w:jc w:val="right"/>
        <w:rPr>
          <w:rFonts w:ascii="仿宋_GB2312" w:eastAsia="仿宋_GB2312" w:cs="宋体"/>
          <w:b/>
          <w:sz w:val="32"/>
          <w:szCs w:val="32"/>
        </w:rPr>
      </w:pPr>
      <w:r>
        <w:rPr>
          <w:rFonts w:ascii="仿宋_GB2312" w:eastAsia="仿宋_GB2312" w:cs="宋体" w:hint="eastAsia"/>
          <w:b/>
          <w:sz w:val="32"/>
          <w:szCs w:val="32"/>
        </w:rPr>
        <w:t>成都国家现代服务业信息安全产业化基地</w:t>
      </w:r>
    </w:p>
    <w:p w:rsidR="001B5DD6" w:rsidRDefault="00EC67AD">
      <w:pPr>
        <w:ind w:rightChars="-32" w:right="-67" w:firstLineChars="864" w:firstLine="2776"/>
        <w:jc w:val="right"/>
        <w:rPr>
          <w:rFonts w:ascii="仿宋_GB2312" w:eastAsia="仿宋_GB2312" w:cs="宋体"/>
          <w:b/>
          <w:sz w:val="32"/>
          <w:szCs w:val="32"/>
        </w:rPr>
      </w:pPr>
      <w:r>
        <w:rPr>
          <w:rFonts w:ascii="仿宋_GB2312" w:eastAsia="仿宋_GB2312" w:cs="宋体" w:hint="eastAsia"/>
          <w:b/>
          <w:sz w:val="32"/>
          <w:szCs w:val="32"/>
        </w:rPr>
        <w:t>四川省信息安全产业技术创新联盟</w:t>
      </w:r>
    </w:p>
    <w:p w:rsidR="001B5DD6" w:rsidRDefault="00EC67AD">
      <w:pPr>
        <w:ind w:rightChars="-32" w:right="-67" w:firstLineChars="864" w:firstLine="2776"/>
        <w:jc w:val="right"/>
        <w:rPr>
          <w:rFonts w:ascii="仿宋_GB2312" w:eastAsia="仿宋_GB2312" w:cs="宋体"/>
          <w:b/>
          <w:sz w:val="32"/>
          <w:szCs w:val="32"/>
        </w:rPr>
      </w:pPr>
      <w:r>
        <w:rPr>
          <w:rFonts w:ascii="仿宋_GB2312" w:eastAsia="仿宋_GB2312" w:cs="宋体" w:hint="eastAsia"/>
          <w:b/>
          <w:sz w:val="32"/>
          <w:szCs w:val="32"/>
        </w:rPr>
        <w:t>成都高新区网络空间安全协会（编）</w:t>
      </w:r>
    </w:p>
    <w:p w:rsidR="001B5DD6" w:rsidRDefault="00EC67AD">
      <w:pPr>
        <w:spacing w:line="360" w:lineRule="auto"/>
        <w:ind w:rightChars="-32" w:right="-67" w:firstLineChars="1116" w:firstLine="3585"/>
        <w:jc w:val="right"/>
        <w:rPr>
          <w:rFonts w:ascii="仿宋_GB2312" w:eastAsia="仿宋_GB2312" w:hAnsi="仿宋_GB2312" w:cs="仿宋_GB2312"/>
          <w:b/>
          <w:sz w:val="32"/>
          <w:szCs w:val="32"/>
        </w:rPr>
      </w:pPr>
      <w:r>
        <w:rPr>
          <w:rFonts w:ascii="仿宋_GB2312" w:eastAsia="仿宋_GB2312" w:hAnsi="仿宋_GB2312" w:cs="仿宋_GB2312" w:hint="eastAsia"/>
          <w:b/>
          <w:sz w:val="32"/>
          <w:szCs w:val="32"/>
        </w:rPr>
        <w:t>二零一八年六月十九日</w:t>
      </w:r>
    </w:p>
    <w:sectPr w:rsidR="001B5DD6">
      <w:headerReference w:type="default" r:id="rId29"/>
      <w:footerReference w:type="default" r:id="rId30"/>
      <w:footerReference w:type="first" r:id="rId31"/>
      <w:pgSz w:w="11906" w:h="16838"/>
      <w:pgMar w:top="1440" w:right="1558" w:bottom="1440" w:left="1797"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3D43" w:rsidRDefault="00BE3D43">
      <w:pPr>
        <w:spacing w:line="240" w:lineRule="auto"/>
      </w:pPr>
      <w:r>
        <w:separator/>
      </w:r>
    </w:p>
  </w:endnote>
  <w:endnote w:type="continuationSeparator" w:id="0">
    <w:p w:rsidR="00BE3D43" w:rsidRDefault="00BE3D4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0"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ˎ̥">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5FF0" w:rsidRDefault="00E45FF0">
    <w:pPr>
      <w:pStyle w:val="ab"/>
      <w:ind w:rightChars="71" w:right="149" w:firstLine="0"/>
    </w:pPr>
    <w:r>
      <w:rPr>
        <w:noProof/>
      </w:rPr>
      <mc:AlternateContent>
        <mc:Choice Requires="wps">
          <w:drawing>
            <wp:anchor distT="0" distB="0" distL="114300" distR="114300" simplePos="0" relativeHeight="251658240" behindDoc="0" locked="0" layoutInCell="1" allowOverlap="1">
              <wp:simplePos x="0" y="0"/>
              <wp:positionH relativeFrom="margin">
                <wp:align>left</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45FF0" w:rsidRDefault="00E45FF0">
                          <w:pPr>
                            <w:pStyle w:val="ab"/>
                          </w:pPr>
                          <w:r>
                            <w:rPr>
                              <w:rFonts w:hint="eastAsia"/>
                              <w:b/>
                              <w:bCs/>
                            </w:rPr>
                            <w:t xml:space="preserve"> </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700BDA">
                            <w:rPr>
                              <w:noProof/>
                            </w:rP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1026" type="#_x0000_t202" style="position:absolute;margin-left:0;margin-top:0;width:2in;height:2in;z-index:251658240;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nuMdvGMCAAAMBQAADgAAAAAAAAAAAAAAAAAuAgAAZHJzL2Uyb0RvYy54&#10;bWxQSwECLQAUAAYACAAAACEAcarRudcAAAAFAQAADwAAAAAAAAAAAAAAAAC9BAAAZHJzL2Rvd25y&#10;ZXYueG1sUEsFBgAAAAAEAAQA8wAAAMEFAAAAAA==&#10;" filled="f" stroked="f" strokeweight=".5pt">
              <v:textbox style="mso-fit-shape-to-text:t" inset="0,0,0,0">
                <w:txbxContent>
                  <w:p w:rsidR="00E45FF0" w:rsidRDefault="00E45FF0">
                    <w:pPr>
                      <w:pStyle w:val="ab"/>
                    </w:pPr>
                    <w:r>
                      <w:rPr>
                        <w:rFonts w:hint="eastAsia"/>
                        <w:b/>
                        <w:bCs/>
                      </w:rPr>
                      <w:t xml:space="preserve"> </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700BDA">
                      <w:rPr>
                        <w:noProof/>
                      </w:rPr>
                      <w:t>4</w:t>
                    </w:r>
                    <w:r>
                      <w:rPr>
                        <w:rFonts w:hint="eastAsia"/>
                      </w:rPr>
                      <w:fldChar w:fldCharType="end"/>
                    </w:r>
                  </w:p>
                </w:txbxContent>
              </v:textbox>
              <w10:wrap anchorx="margin"/>
            </v:shape>
          </w:pict>
        </mc:Fallback>
      </mc:AlternateContent>
    </w:r>
    <w:r>
      <w:rPr>
        <w:noProof/>
      </w:rPr>
      <w:drawing>
        <wp:inline distT="0" distB="0" distL="0" distR="0">
          <wp:extent cx="5641975" cy="379095"/>
          <wp:effectExtent l="19050" t="0" r="0" b="0"/>
          <wp:docPr id="16" name="图片 1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descr="未命名"/>
                  <pic:cNvPicPr>
                    <a:picLocks noChangeAspect="1" noChangeArrowheads="1"/>
                  </pic:cNvPicPr>
                </pic:nvPicPr>
                <pic:blipFill>
                  <a:blip r:embed="rId1"/>
                  <a:srcRect/>
                  <a:stretch>
                    <a:fillRect/>
                  </a:stretch>
                </pic:blipFill>
                <pic:spPr>
                  <a:xfrm>
                    <a:off x="0" y="0"/>
                    <a:ext cx="5641975" cy="379095"/>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5FF0" w:rsidRDefault="00E45FF0">
    <w:pPr>
      <w:pStyle w:val="ab"/>
    </w:pPr>
    <w:r>
      <w:rPr>
        <w:noProof/>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45FF0" w:rsidRDefault="00E45FF0">
                          <w:pPr>
                            <w:pStyle w:val="ab"/>
                          </w:pPr>
                          <w:r>
                            <w:rPr>
                              <w:rFonts w:hint="eastAsia"/>
                            </w:rPr>
                            <w:fldChar w:fldCharType="begin"/>
                          </w:r>
                          <w:r>
                            <w:rPr>
                              <w:rFonts w:hint="eastAsia"/>
                            </w:rPr>
                            <w:instrText xml:space="preserve"> PAGE  \* MERGEFORMAT </w:instrText>
                          </w:r>
                          <w:r>
                            <w:rPr>
                              <w:rFonts w:hint="eastAsia"/>
                            </w:rPr>
                            <w:fldChar w:fldCharType="separate"/>
                          </w:r>
                          <w:r w:rsidR="00700BDA">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1027" type="#_x0000_t202" style="position:absolute;left:0;text-align:left;margin-left:0;margin-top:0;width:2in;height:2in;z-index:251659264;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xyM/5mMCAAATBQAADgAAAAAAAAAAAAAAAAAuAgAAZHJzL2Uyb0RvYy54&#10;bWxQSwECLQAUAAYACAAAACEAcarRudcAAAAFAQAADwAAAAAAAAAAAAAAAAC9BAAAZHJzL2Rvd25y&#10;ZXYueG1sUEsFBgAAAAAEAAQA8wAAAMEFAAAAAA==&#10;" filled="f" stroked="f" strokeweight=".5pt">
              <v:textbox style="mso-fit-shape-to-text:t" inset="0,0,0,0">
                <w:txbxContent>
                  <w:p w:rsidR="00E45FF0" w:rsidRDefault="00E45FF0">
                    <w:pPr>
                      <w:pStyle w:val="ab"/>
                    </w:pPr>
                    <w:r>
                      <w:rPr>
                        <w:rFonts w:hint="eastAsia"/>
                      </w:rPr>
                      <w:fldChar w:fldCharType="begin"/>
                    </w:r>
                    <w:r>
                      <w:rPr>
                        <w:rFonts w:hint="eastAsia"/>
                      </w:rPr>
                      <w:instrText xml:space="preserve"> PAGE  \* MERGEFORMAT </w:instrText>
                    </w:r>
                    <w:r>
                      <w:rPr>
                        <w:rFonts w:hint="eastAsia"/>
                      </w:rPr>
                      <w:fldChar w:fldCharType="separate"/>
                    </w:r>
                    <w:r w:rsidR="00700BDA">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3D43" w:rsidRDefault="00BE3D43">
      <w:pPr>
        <w:spacing w:line="240" w:lineRule="auto"/>
      </w:pPr>
      <w:r>
        <w:separator/>
      </w:r>
    </w:p>
  </w:footnote>
  <w:footnote w:type="continuationSeparator" w:id="0">
    <w:p w:rsidR="00BE3D43" w:rsidRDefault="00BE3D4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5FF0" w:rsidRDefault="00E45FF0">
    <w:pPr>
      <w:pStyle w:val="ac"/>
      <w:tabs>
        <w:tab w:val="clear" w:pos="4153"/>
        <w:tab w:val="clear" w:pos="8306"/>
        <w:tab w:val="left" w:pos="5207"/>
      </w:tabs>
      <w:ind w:left="120" w:firstLine="190"/>
      <w:jc w:val="both"/>
      <w:rPr>
        <w:b/>
        <w:color w:val="808080" w:themeColor="background1" w:themeShade="80"/>
      </w:rPr>
    </w:pPr>
    <w:r>
      <w:rPr>
        <w:rFonts w:hint="eastAsia"/>
        <w:b/>
        <w:color w:val="808080" w:themeColor="background1" w:themeShade="80"/>
      </w:rPr>
      <w:t>成都国家现代化服务业信息安全产业化基地</w:t>
    </w:r>
    <w:r>
      <w:rPr>
        <w:b/>
        <w:color w:val="808080" w:themeColor="background1" w:themeShade="8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2153D"/>
    <w:multiLevelType w:val="multilevel"/>
    <w:tmpl w:val="0212153D"/>
    <w:lvl w:ilvl="0">
      <w:start w:val="1"/>
      <w:numFmt w:val="upperRoman"/>
      <w:pStyle w:val="1"/>
      <w:lvlText w:val="第 %1 条"/>
      <w:lvlJc w:val="left"/>
      <w:pPr>
        <w:tabs>
          <w:tab w:val="left" w:pos="1800"/>
        </w:tabs>
        <w:ind w:left="0" w:firstLine="0"/>
      </w:pPr>
    </w:lvl>
    <w:lvl w:ilvl="1">
      <w:start w:val="1"/>
      <w:numFmt w:val="decimalZero"/>
      <w:isLgl/>
      <w:lvlText w:val="节 %1.%2"/>
      <w:lvlJc w:val="left"/>
      <w:pPr>
        <w:tabs>
          <w:tab w:val="left" w:pos="1080"/>
        </w:tabs>
        <w:ind w:left="0" w:firstLine="0"/>
      </w:pPr>
    </w:lvl>
    <w:lvl w:ilvl="2">
      <w:start w:val="1"/>
      <w:numFmt w:val="lowerLetter"/>
      <w:pStyle w:val="3"/>
      <w:lvlText w:val="(%3)"/>
      <w:lvlJc w:val="left"/>
      <w:pPr>
        <w:tabs>
          <w:tab w:val="left" w:pos="1008"/>
        </w:tabs>
        <w:ind w:left="720" w:hanging="432"/>
      </w:pPr>
    </w:lvl>
    <w:lvl w:ilvl="3">
      <w:start w:val="1"/>
      <w:numFmt w:val="lowerRoman"/>
      <w:pStyle w:val="4"/>
      <w:lvlText w:val="(%4)"/>
      <w:lvlJc w:val="right"/>
      <w:pPr>
        <w:tabs>
          <w:tab w:val="left" w:pos="864"/>
        </w:tabs>
        <w:ind w:left="864" w:hanging="144"/>
      </w:pPr>
    </w:lvl>
    <w:lvl w:ilvl="4">
      <w:start w:val="1"/>
      <w:numFmt w:val="decimal"/>
      <w:pStyle w:val="5"/>
      <w:lvlText w:val="%5)"/>
      <w:lvlJc w:val="left"/>
      <w:pPr>
        <w:tabs>
          <w:tab w:val="left" w:pos="1008"/>
        </w:tabs>
        <w:ind w:left="1008" w:hanging="432"/>
      </w:pPr>
    </w:lvl>
    <w:lvl w:ilvl="5">
      <w:start w:val="1"/>
      <w:numFmt w:val="lowerLetter"/>
      <w:pStyle w:val="6"/>
      <w:lvlText w:val="%6)"/>
      <w:lvlJc w:val="left"/>
      <w:pPr>
        <w:tabs>
          <w:tab w:val="left" w:pos="1152"/>
        </w:tabs>
        <w:ind w:left="1152" w:hanging="432"/>
      </w:pPr>
    </w:lvl>
    <w:lvl w:ilvl="6">
      <w:start w:val="1"/>
      <w:numFmt w:val="lowerRoman"/>
      <w:lvlText w:val="%7)"/>
      <w:lvlJc w:val="right"/>
      <w:pPr>
        <w:tabs>
          <w:tab w:val="left" w:pos="1296"/>
        </w:tabs>
        <w:ind w:left="1296" w:hanging="288"/>
      </w:pPr>
    </w:lvl>
    <w:lvl w:ilvl="7">
      <w:start w:val="1"/>
      <w:numFmt w:val="lowerLetter"/>
      <w:lvlText w:val="%8."/>
      <w:lvlJc w:val="left"/>
      <w:pPr>
        <w:tabs>
          <w:tab w:val="left" w:pos="1440"/>
        </w:tabs>
        <w:ind w:left="1440" w:hanging="432"/>
      </w:pPr>
    </w:lvl>
    <w:lvl w:ilvl="8">
      <w:start w:val="1"/>
      <w:numFmt w:val="lowerRoman"/>
      <w:lvlText w:val="%9."/>
      <w:lvlJc w:val="right"/>
      <w:pPr>
        <w:tabs>
          <w:tab w:val="left" w:pos="1584"/>
        </w:tabs>
        <w:ind w:left="1584" w:hanging="144"/>
      </w:pPr>
    </w:lvl>
  </w:abstractNum>
  <w:abstractNum w:abstractNumId="1" w15:restartNumberingAfterBreak="0">
    <w:nsid w:val="42DA7877"/>
    <w:multiLevelType w:val="hybridMultilevel"/>
    <w:tmpl w:val="C1F20AC2"/>
    <w:lvl w:ilvl="0" w:tplc="C9A8A9DA">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4C04CB3"/>
    <w:multiLevelType w:val="hybridMultilevel"/>
    <w:tmpl w:val="7FD8F110"/>
    <w:lvl w:ilvl="0" w:tplc="DFCEA4C4">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isplayBackgroundShape/>
  <w:bordersDoNotSurroundHeader/>
  <w:bordersDoNotSurroundFooter/>
  <w:attachedTemplate r:id="rId1"/>
  <w:defaultTabStop w:val="420"/>
  <w:drawingGridHorizontalSpacing w:val="105"/>
  <w:drawingGridVerticalSpacing w:val="156"/>
  <w:noPunctuationKerning/>
  <w:characterSpacingControl w:val="compressPunctuation"/>
  <w:hdrShapeDefaults>
    <o:shapedefaults v:ext="edit" spidmax="2049" fillcolor="white" stroke="f">
      <v:fill color="white"/>
      <v:stroke on="f"/>
    </o:shapedefaults>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D01"/>
    <w:rsid w:val="00000309"/>
    <w:rsid w:val="00000540"/>
    <w:rsid w:val="000006A2"/>
    <w:rsid w:val="00000901"/>
    <w:rsid w:val="00000917"/>
    <w:rsid w:val="00001032"/>
    <w:rsid w:val="000011AD"/>
    <w:rsid w:val="0000129F"/>
    <w:rsid w:val="000012E7"/>
    <w:rsid w:val="00001453"/>
    <w:rsid w:val="00001A87"/>
    <w:rsid w:val="00001B9A"/>
    <w:rsid w:val="0000219A"/>
    <w:rsid w:val="00003B7B"/>
    <w:rsid w:val="00004033"/>
    <w:rsid w:val="00004538"/>
    <w:rsid w:val="00004C5E"/>
    <w:rsid w:val="00005623"/>
    <w:rsid w:val="0000626A"/>
    <w:rsid w:val="0000673D"/>
    <w:rsid w:val="000070B0"/>
    <w:rsid w:val="00007615"/>
    <w:rsid w:val="000077D7"/>
    <w:rsid w:val="000105DE"/>
    <w:rsid w:val="00010B83"/>
    <w:rsid w:val="00012387"/>
    <w:rsid w:val="00012393"/>
    <w:rsid w:val="00012899"/>
    <w:rsid w:val="000128A1"/>
    <w:rsid w:val="000133BF"/>
    <w:rsid w:val="0001373C"/>
    <w:rsid w:val="00013768"/>
    <w:rsid w:val="0001379E"/>
    <w:rsid w:val="00013AF9"/>
    <w:rsid w:val="00013BFB"/>
    <w:rsid w:val="00013CC0"/>
    <w:rsid w:val="00013FCF"/>
    <w:rsid w:val="0001457F"/>
    <w:rsid w:val="000148B8"/>
    <w:rsid w:val="00015BF6"/>
    <w:rsid w:val="00015E2F"/>
    <w:rsid w:val="00016319"/>
    <w:rsid w:val="000165D3"/>
    <w:rsid w:val="00016B52"/>
    <w:rsid w:val="00016BE2"/>
    <w:rsid w:val="000173BD"/>
    <w:rsid w:val="00017A48"/>
    <w:rsid w:val="0002053D"/>
    <w:rsid w:val="00020E93"/>
    <w:rsid w:val="000220A2"/>
    <w:rsid w:val="00022507"/>
    <w:rsid w:val="000228DA"/>
    <w:rsid w:val="0002298B"/>
    <w:rsid w:val="00022AB9"/>
    <w:rsid w:val="00022D0E"/>
    <w:rsid w:val="000236F4"/>
    <w:rsid w:val="0002388C"/>
    <w:rsid w:val="00023BA6"/>
    <w:rsid w:val="00023C9C"/>
    <w:rsid w:val="000245E2"/>
    <w:rsid w:val="000250C3"/>
    <w:rsid w:val="00025394"/>
    <w:rsid w:val="000253F4"/>
    <w:rsid w:val="000255B8"/>
    <w:rsid w:val="00026AC0"/>
    <w:rsid w:val="00027B07"/>
    <w:rsid w:val="00027BA3"/>
    <w:rsid w:val="00027F4D"/>
    <w:rsid w:val="000304DD"/>
    <w:rsid w:val="0003063D"/>
    <w:rsid w:val="00030ED2"/>
    <w:rsid w:val="00031F94"/>
    <w:rsid w:val="000326A1"/>
    <w:rsid w:val="000329BF"/>
    <w:rsid w:val="00032EB8"/>
    <w:rsid w:val="00033067"/>
    <w:rsid w:val="00033099"/>
    <w:rsid w:val="000343F2"/>
    <w:rsid w:val="00034766"/>
    <w:rsid w:val="00034D71"/>
    <w:rsid w:val="0003529E"/>
    <w:rsid w:val="00035655"/>
    <w:rsid w:val="000363C7"/>
    <w:rsid w:val="0003677E"/>
    <w:rsid w:val="00036C3B"/>
    <w:rsid w:val="00036C77"/>
    <w:rsid w:val="00037605"/>
    <w:rsid w:val="00037A60"/>
    <w:rsid w:val="000409D6"/>
    <w:rsid w:val="000412D0"/>
    <w:rsid w:val="00041F93"/>
    <w:rsid w:val="000420BD"/>
    <w:rsid w:val="0004222C"/>
    <w:rsid w:val="0004240D"/>
    <w:rsid w:val="00042E00"/>
    <w:rsid w:val="00043187"/>
    <w:rsid w:val="0004370C"/>
    <w:rsid w:val="00043AD1"/>
    <w:rsid w:val="00043E71"/>
    <w:rsid w:val="000449ED"/>
    <w:rsid w:val="000455F1"/>
    <w:rsid w:val="000456A6"/>
    <w:rsid w:val="00045768"/>
    <w:rsid w:val="000457E5"/>
    <w:rsid w:val="00045A71"/>
    <w:rsid w:val="0004640F"/>
    <w:rsid w:val="0004661C"/>
    <w:rsid w:val="00046757"/>
    <w:rsid w:val="00047B91"/>
    <w:rsid w:val="000500FC"/>
    <w:rsid w:val="0005022B"/>
    <w:rsid w:val="00050402"/>
    <w:rsid w:val="00050506"/>
    <w:rsid w:val="00050E92"/>
    <w:rsid w:val="00050EF4"/>
    <w:rsid w:val="000512C5"/>
    <w:rsid w:val="00051C35"/>
    <w:rsid w:val="00051FA8"/>
    <w:rsid w:val="00051FB6"/>
    <w:rsid w:val="000531E8"/>
    <w:rsid w:val="00053B69"/>
    <w:rsid w:val="00053CE2"/>
    <w:rsid w:val="00053DEA"/>
    <w:rsid w:val="000541BD"/>
    <w:rsid w:val="0005422F"/>
    <w:rsid w:val="000546D8"/>
    <w:rsid w:val="00055329"/>
    <w:rsid w:val="000558BE"/>
    <w:rsid w:val="000558F2"/>
    <w:rsid w:val="00056B47"/>
    <w:rsid w:val="00056BCC"/>
    <w:rsid w:val="00056F4E"/>
    <w:rsid w:val="00057850"/>
    <w:rsid w:val="00057960"/>
    <w:rsid w:val="00057A22"/>
    <w:rsid w:val="00057CBA"/>
    <w:rsid w:val="00060546"/>
    <w:rsid w:val="0006094E"/>
    <w:rsid w:val="0006097C"/>
    <w:rsid w:val="0006192E"/>
    <w:rsid w:val="0006199F"/>
    <w:rsid w:val="00061DC8"/>
    <w:rsid w:val="0006269A"/>
    <w:rsid w:val="00062961"/>
    <w:rsid w:val="00062A7E"/>
    <w:rsid w:val="00063E62"/>
    <w:rsid w:val="0006538A"/>
    <w:rsid w:val="00065531"/>
    <w:rsid w:val="000655D2"/>
    <w:rsid w:val="00065A9D"/>
    <w:rsid w:val="00065C9D"/>
    <w:rsid w:val="00065CC7"/>
    <w:rsid w:val="000664BA"/>
    <w:rsid w:val="000666F2"/>
    <w:rsid w:val="0006672B"/>
    <w:rsid w:val="00066DC7"/>
    <w:rsid w:val="000675CD"/>
    <w:rsid w:val="00067920"/>
    <w:rsid w:val="00070D5B"/>
    <w:rsid w:val="0007215C"/>
    <w:rsid w:val="00072EF5"/>
    <w:rsid w:val="000730C8"/>
    <w:rsid w:val="00073A17"/>
    <w:rsid w:val="00073D05"/>
    <w:rsid w:val="00074C1E"/>
    <w:rsid w:val="00074F1C"/>
    <w:rsid w:val="000754B3"/>
    <w:rsid w:val="00076156"/>
    <w:rsid w:val="000766C6"/>
    <w:rsid w:val="000766C7"/>
    <w:rsid w:val="0007687D"/>
    <w:rsid w:val="0007687E"/>
    <w:rsid w:val="00076A1E"/>
    <w:rsid w:val="00077212"/>
    <w:rsid w:val="000774E1"/>
    <w:rsid w:val="000776C4"/>
    <w:rsid w:val="0007780F"/>
    <w:rsid w:val="00077AF7"/>
    <w:rsid w:val="00077BE9"/>
    <w:rsid w:val="00080022"/>
    <w:rsid w:val="00081378"/>
    <w:rsid w:val="00083225"/>
    <w:rsid w:val="0008332A"/>
    <w:rsid w:val="000839B0"/>
    <w:rsid w:val="00083E37"/>
    <w:rsid w:val="0008437D"/>
    <w:rsid w:val="000843D3"/>
    <w:rsid w:val="00084534"/>
    <w:rsid w:val="00084A62"/>
    <w:rsid w:val="000856DB"/>
    <w:rsid w:val="0008644B"/>
    <w:rsid w:val="00087185"/>
    <w:rsid w:val="0008727B"/>
    <w:rsid w:val="000872D4"/>
    <w:rsid w:val="00090042"/>
    <w:rsid w:val="00090444"/>
    <w:rsid w:val="000911E1"/>
    <w:rsid w:val="00091270"/>
    <w:rsid w:val="00093033"/>
    <w:rsid w:val="0009325C"/>
    <w:rsid w:val="00093A4F"/>
    <w:rsid w:val="00093F33"/>
    <w:rsid w:val="00094619"/>
    <w:rsid w:val="00095597"/>
    <w:rsid w:val="00095854"/>
    <w:rsid w:val="00095D22"/>
    <w:rsid w:val="00095E93"/>
    <w:rsid w:val="0009678F"/>
    <w:rsid w:val="00096A33"/>
    <w:rsid w:val="00096E4C"/>
    <w:rsid w:val="00096EC1"/>
    <w:rsid w:val="0009784A"/>
    <w:rsid w:val="00097908"/>
    <w:rsid w:val="00097B16"/>
    <w:rsid w:val="00097BC7"/>
    <w:rsid w:val="000A0BC8"/>
    <w:rsid w:val="000A0EE8"/>
    <w:rsid w:val="000A19CC"/>
    <w:rsid w:val="000A1AE4"/>
    <w:rsid w:val="000A1BE5"/>
    <w:rsid w:val="000A27CF"/>
    <w:rsid w:val="000A2954"/>
    <w:rsid w:val="000A29CE"/>
    <w:rsid w:val="000A2B9C"/>
    <w:rsid w:val="000A2DFD"/>
    <w:rsid w:val="000A329D"/>
    <w:rsid w:val="000A32DE"/>
    <w:rsid w:val="000A36CC"/>
    <w:rsid w:val="000A3C24"/>
    <w:rsid w:val="000A3D1F"/>
    <w:rsid w:val="000A4606"/>
    <w:rsid w:val="000A4D84"/>
    <w:rsid w:val="000A51C7"/>
    <w:rsid w:val="000A53DD"/>
    <w:rsid w:val="000A572E"/>
    <w:rsid w:val="000A5E10"/>
    <w:rsid w:val="000A65BA"/>
    <w:rsid w:val="000A6649"/>
    <w:rsid w:val="000A6680"/>
    <w:rsid w:val="000A6700"/>
    <w:rsid w:val="000A68B1"/>
    <w:rsid w:val="000A6943"/>
    <w:rsid w:val="000A6ABF"/>
    <w:rsid w:val="000A6D2D"/>
    <w:rsid w:val="000A7076"/>
    <w:rsid w:val="000A775A"/>
    <w:rsid w:val="000A7A4E"/>
    <w:rsid w:val="000A7D35"/>
    <w:rsid w:val="000A7E11"/>
    <w:rsid w:val="000A7FB1"/>
    <w:rsid w:val="000B043A"/>
    <w:rsid w:val="000B0B1B"/>
    <w:rsid w:val="000B0D2A"/>
    <w:rsid w:val="000B1820"/>
    <w:rsid w:val="000B1C1E"/>
    <w:rsid w:val="000B1DE3"/>
    <w:rsid w:val="000B2B12"/>
    <w:rsid w:val="000B2F24"/>
    <w:rsid w:val="000B3986"/>
    <w:rsid w:val="000B3A9C"/>
    <w:rsid w:val="000B423F"/>
    <w:rsid w:val="000B4526"/>
    <w:rsid w:val="000B459F"/>
    <w:rsid w:val="000B45CE"/>
    <w:rsid w:val="000B50B0"/>
    <w:rsid w:val="000B59EF"/>
    <w:rsid w:val="000B5D08"/>
    <w:rsid w:val="000B6227"/>
    <w:rsid w:val="000B6845"/>
    <w:rsid w:val="000B70B8"/>
    <w:rsid w:val="000B7861"/>
    <w:rsid w:val="000B7DDF"/>
    <w:rsid w:val="000C02FA"/>
    <w:rsid w:val="000C0FEA"/>
    <w:rsid w:val="000C163A"/>
    <w:rsid w:val="000C1D19"/>
    <w:rsid w:val="000C21CD"/>
    <w:rsid w:val="000C23C0"/>
    <w:rsid w:val="000C2986"/>
    <w:rsid w:val="000C349C"/>
    <w:rsid w:val="000C34A0"/>
    <w:rsid w:val="000C35CA"/>
    <w:rsid w:val="000C3DE7"/>
    <w:rsid w:val="000C3FF9"/>
    <w:rsid w:val="000C4A84"/>
    <w:rsid w:val="000C5690"/>
    <w:rsid w:val="000C57C1"/>
    <w:rsid w:val="000C5EF6"/>
    <w:rsid w:val="000C6530"/>
    <w:rsid w:val="000C6589"/>
    <w:rsid w:val="000C6A3E"/>
    <w:rsid w:val="000C6B2D"/>
    <w:rsid w:val="000C6CFC"/>
    <w:rsid w:val="000C6DDF"/>
    <w:rsid w:val="000C6E11"/>
    <w:rsid w:val="000C74B6"/>
    <w:rsid w:val="000C7728"/>
    <w:rsid w:val="000D0429"/>
    <w:rsid w:val="000D04D2"/>
    <w:rsid w:val="000D0B77"/>
    <w:rsid w:val="000D0FFC"/>
    <w:rsid w:val="000D125D"/>
    <w:rsid w:val="000D1C94"/>
    <w:rsid w:val="000D1F5C"/>
    <w:rsid w:val="000D231B"/>
    <w:rsid w:val="000D2C0E"/>
    <w:rsid w:val="000D345D"/>
    <w:rsid w:val="000D3526"/>
    <w:rsid w:val="000D35C5"/>
    <w:rsid w:val="000D3DB0"/>
    <w:rsid w:val="000D3EA0"/>
    <w:rsid w:val="000D4C97"/>
    <w:rsid w:val="000D4D33"/>
    <w:rsid w:val="000D4F2C"/>
    <w:rsid w:val="000D5412"/>
    <w:rsid w:val="000D6DC2"/>
    <w:rsid w:val="000D707E"/>
    <w:rsid w:val="000D7446"/>
    <w:rsid w:val="000D74E1"/>
    <w:rsid w:val="000E038D"/>
    <w:rsid w:val="000E0658"/>
    <w:rsid w:val="000E0E51"/>
    <w:rsid w:val="000E16ED"/>
    <w:rsid w:val="000E1836"/>
    <w:rsid w:val="000E1BBF"/>
    <w:rsid w:val="000E2559"/>
    <w:rsid w:val="000E2611"/>
    <w:rsid w:val="000E2B15"/>
    <w:rsid w:val="000E33D5"/>
    <w:rsid w:val="000E3DBA"/>
    <w:rsid w:val="000E4766"/>
    <w:rsid w:val="000E6163"/>
    <w:rsid w:val="000E6776"/>
    <w:rsid w:val="000E67E3"/>
    <w:rsid w:val="000E7C21"/>
    <w:rsid w:val="000F0211"/>
    <w:rsid w:val="000F09C8"/>
    <w:rsid w:val="000F1C6A"/>
    <w:rsid w:val="000F1CE2"/>
    <w:rsid w:val="000F1E0D"/>
    <w:rsid w:val="000F1E5C"/>
    <w:rsid w:val="000F2B4B"/>
    <w:rsid w:val="000F3700"/>
    <w:rsid w:val="000F39D0"/>
    <w:rsid w:val="000F3E48"/>
    <w:rsid w:val="000F4047"/>
    <w:rsid w:val="000F4BEF"/>
    <w:rsid w:val="000F5464"/>
    <w:rsid w:val="000F54EF"/>
    <w:rsid w:val="000F582B"/>
    <w:rsid w:val="000F5949"/>
    <w:rsid w:val="000F59C8"/>
    <w:rsid w:val="000F62D0"/>
    <w:rsid w:val="000F6898"/>
    <w:rsid w:val="000F6E36"/>
    <w:rsid w:val="000F7887"/>
    <w:rsid w:val="000F7DC6"/>
    <w:rsid w:val="00100217"/>
    <w:rsid w:val="001002DD"/>
    <w:rsid w:val="001005B4"/>
    <w:rsid w:val="00100818"/>
    <w:rsid w:val="00100888"/>
    <w:rsid w:val="00100967"/>
    <w:rsid w:val="00100A20"/>
    <w:rsid w:val="00100DD1"/>
    <w:rsid w:val="001016E5"/>
    <w:rsid w:val="00101D47"/>
    <w:rsid w:val="001026CD"/>
    <w:rsid w:val="00102741"/>
    <w:rsid w:val="00102957"/>
    <w:rsid w:val="00103012"/>
    <w:rsid w:val="00103682"/>
    <w:rsid w:val="00103763"/>
    <w:rsid w:val="00103834"/>
    <w:rsid w:val="00103FE5"/>
    <w:rsid w:val="001043C6"/>
    <w:rsid w:val="00104B65"/>
    <w:rsid w:val="00104CC6"/>
    <w:rsid w:val="0010548C"/>
    <w:rsid w:val="00105A02"/>
    <w:rsid w:val="00105AF3"/>
    <w:rsid w:val="00105F0B"/>
    <w:rsid w:val="001069CF"/>
    <w:rsid w:val="00107C89"/>
    <w:rsid w:val="001100C4"/>
    <w:rsid w:val="00110601"/>
    <w:rsid w:val="00110737"/>
    <w:rsid w:val="00110AF2"/>
    <w:rsid w:val="00110C15"/>
    <w:rsid w:val="00110E68"/>
    <w:rsid w:val="00110F33"/>
    <w:rsid w:val="001112B8"/>
    <w:rsid w:val="00111559"/>
    <w:rsid w:val="00112DB6"/>
    <w:rsid w:val="00113075"/>
    <w:rsid w:val="00113429"/>
    <w:rsid w:val="00113FEB"/>
    <w:rsid w:val="001145FC"/>
    <w:rsid w:val="0011462B"/>
    <w:rsid w:val="00114CFF"/>
    <w:rsid w:val="00114FFB"/>
    <w:rsid w:val="0011573B"/>
    <w:rsid w:val="00115ABE"/>
    <w:rsid w:val="00116300"/>
    <w:rsid w:val="00116432"/>
    <w:rsid w:val="00117086"/>
    <w:rsid w:val="001171C7"/>
    <w:rsid w:val="00117392"/>
    <w:rsid w:val="0011749C"/>
    <w:rsid w:val="0011766D"/>
    <w:rsid w:val="00117832"/>
    <w:rsid w:val="001204E4"/>
    <w:rsid w:val="0012112F"/>
    <w:rsid w:val="001213D2"/>
    <w:rsid w:val="001213FE"/>
    <w:rsid w:val="00121833"/>
    <w:rsid w:val="0012217B"/>
    <w:rsid w:val="001225A1"/>
    <w:rsid w:val="001225A6"/>
    <w:rsid w:val="0012294B"/>
    <w:rsid w:val="00122C25"/>
    <w:rsid w:val="00123650"/>
    <w:rsid w:val="001236DC"/>
    <w:rsid w:val="00123900"/>
    <w:rsid w:val="001239DD"/>
    <w:rsid w:val="0012469B"/>
    <w:rsid w:val="0012487E"/>
    <w:rsid w:val="00125A70"/>
    <w:rsid w:val="00125DF6"/>
    <w:rsid w:val="0012614C"/>
    <w:rsid w:val="0012678D"/>
    <w:rsid w:val="00126B39"/>
    <w:rsid w:val="00126C14"/>
    <w:rsid w:val="0012748D"/>
    <w:rsid w:val="001308BE"/>
    <w:rsid w:val="001309B4"/>
    <w:rsid w:val="00130E38"/>
    <w:rsid w:val="00131656"/>
    <w:rsid w:val="00131741"/>
    <w:rsid w:val="00131EE3"/>
    <w:rsid w:val="001321AF"/>
    <w:rsid w:val="00132779"/>
    <w:rsid w:val="00133011"/>
    <w:rsid w:val="001332CC"/>
    <w:rsid w:val="001339C0"/>
    <w:rsid w:val="00133FDA"/>
    <w:rsid w:val="00134BF4"/>
    <w:rsid w:val="00134E35"/>
    <w:rsid w:val="001350B2"/>
    <w:rsid w:val="0013511A"/>
    <w:rsid w:val="00135579"/>
    <w:rsid w:val="001359B6"/>
    <w:rsid w:val="001359DE"/>
    <w:rsid w:val="00135AF7"/>
    <w:rsid w:val="00136AB6"/>
    <w:rsid w:val="00136BDD"/>
    <w:rsid w:val="00136EF3"/>
    <w:rsid w:val="00137442"/>
    <w:rsid w:val="00137940"/>
    <w:rsid w:val="00140030"/>
    <w:rsid w:val="0014033F"/>
    <w:rsid w:val="001404EA"/>
    <w:rsid w:val="00140B34"/>
    <w:rsid w:val="0014106B"/>
    <w:rsid w:val="001410A8"/>
    <w:rsid w:val="00141762"/>
    <w:rsid w:val="001417F5"/>
    <w:rsid w:val="00141B9A"/>
    <w:rsid w:val="00141E79"/>
    <w:rsid w:val="0014211B"/>
    <w:rsid w:val="0014276F"/>
    <w:rsid w:val="00142D4D"/>
    <w:rsid w:val="001433C5"/>
    <w:rsid w:val="001435E6"/>
    <w:rsid w:val="0014366F"/>
    <w:rsid w:val="0014433E"/>
    <w:rsid w:val="001443B8"/>
    <w:rsid w:val="00144C51"/>
    <w:rsid w:val="0014534D"/>
    <w:rsid w:val="0014539E"/>
    <w:rsid w:val="0014539F"/>
    <w:rsid w:val="00145F10"/>
    <w:rsid w:val="00146B8A"/>
    <w:rsid w:val="00146BFB"/>
    <w:rsid w:val="00146F43"/>
    <w:rsid w:val="001470C0"/>
    <w:rsid w:val="001471D8"/>
    <w:rsid w:val="00147933"/>
    <w:rsid w:val="00147ACE"/>
    <w:rsid w:val="00147BEF"/>
    <w:rsid w:val="001503B4"/>
    <w:rsid w:val="00150F53"/>
    <w:rsid w:val="00151333"/>
    <w:rsid w:val="00151793"/>
    <w:rsid w:val="00151A59"/>
    <w:rsid w:val="001521B9"/>
    <w:rsid w:val="00153097"/>
    <w:rsid w:val="00153192"/>
    <w:rsid w:val="00153B0C"/>
    <w:rsid w:val="00154352"/>
    <w:rsid w:val="00154763"/>
    <w:rsid w:val="001549C5"/>
    <w:rsid w:val="00154C99"/>
    <w:rsid w:val="00154E75"/>
    <w:rsid w:val="00154F3E"/>
    <w:rsid w:val="0015540C"/>
    <w:rsid w:val="001559E6"/>
    <w:rsid w:val="001560E3"/>
    <w:rsid w:val="001575D4"/>
    <w:rsid w:val="001576CC"/>
    <w:rsid w:val="00157E82"/>
    <w:rsid w:val="00157ED1"/>
    <w:rsid w:val="00157FA4"/>
    <w:rsid w:val="00160666"/>
    <w:rsid w:val="00160BDA"/>
    <w:rsid w:val="00160E94"/>
    <w:rsid w:val="0016166D"/>
    <w:rsid w:val="0016168C"/>
    <w:rsid w:val="00162529"/>
    <w:rsid w:val="00162E38"/>
    <w:rsid w:val="00163213"/>
    <w:rsid w:val="00163DF6"/>
    <w:rsid w:val="0016428E"/>
    <w:rsid w:val="0016483F"/>
    <w:rsid w:val="00164B9A"/>
    <w:rsid w:val="0016579B"/>
    <w:rsid w:val="00165A2C"/>
    <w:rsid w:val="00165B9E"/>
    <w:rsid w:val="00165BC2"/>
    <w:rsid w:val="00166470"/>
    <w:rsid w:val="00166513"/>
    <w:rsid w:val="001665EA"/>
    <w:rsid w:val="00166F40"/>
    <w:rsid w:val="0016711C"/>
    <w:rsid w:val="001673B5"/>
    <w:rsid w:val="0016769C"/>
    <w:rsid w:val="00167783"/>
    <w:rsid w:val="00167E0B"/>
    <w:rsid w:val="00167F2D"/>
    <w:rsid w:val="00170333"/>
    <w:rsid w:val="00170AF1"/>
    <w:rsid w:val="00171452"/>
    <w:rsid w:val="00171BE0"/>
    <w:rsid w:val="00171E76"/>
    <w:rsid w:val="00173064"/>
    <w:rsid w:val="00173192"/>
    <w:rsid w:val="001738C0"/>
    <w:rsid w:val="0017399C"/>
    <w:rsid w:val="00174014"/>
    <w:rsid w:val="00174AD0"/>
    <w:rsid w:val="001750E2"/>
    <w:rsid w:val="00175309"/>
    <w:rsid w:val="001754AB"/>
    <w:rsid w:val="00175CF0"/>
    <w:rsid w:val="001769AC"/>
    <w:rsid w:val="00177400"/>
    <w:rsid w:val="0017783C"/>
    <w:rsid w:val="00177BC8"/>
    <w:rsid w:val="00180051"/>
    <w:rsid w:val="0018081D"/>
    <w:rsid w:val="00181A66"/>
    <w:rsid w:val="00182A18"/>
    <w:rsid w:val="001830B1"/>
    <w:rsid w:val="00184CCF"/>
    <w:rsid w:val="001851C9"/>
    <w:rsid w:val="00185829"/>
    <w:rsid w:val="00185A36"/>
    <w:rsid w:val="001866C2"/>
    <w:rsid w:val="0018714D"/>
    <w:rsid w:val="00187184"/>
    <w:rsid w:val="00187419"/>
    <w:rsid w:val="0018758F"/>
    <w:rsid w:val="001875FB"/>
    <w:rsid w:val="0018782B"/>
    <w:rsid w:val="00187C0A"/>
    <w:rsid w:val="00187E81"/>
    <w:rsid w:val="00190ACF"/>
    <w:rsid w:val="00190BD4"/>
    <w:rsid w:val="00190D3E"/>
    <w:rsid w:val="0019128E"/>
    <w:rsid w:val="0019147E"/>
    <w:rsid w:val="0019194E"/>
    <w:rsid w:val="00191B8E"/>
    <w:rsid w:val="001925BF"/>
    <w:rsid w:val="0019262C"/>
    <w:rsid w:val="001928C7"/>
    <w:rsid w:val="00194A93"/>
    <w:rsid w:val="00195144"/>
    <w:rsid w:val="00195814"/>
    <w:rsid w:val="001961D4"/>
    <w:rsid w:val="00196250"/>
    <w:rsid w:val="0019643F"/>
    <w:rsid w:val="001966A7"/>
    <w:rsid w:val="001972B7"/>
    <w:rsid w:val="00197607"/>
    <w:rsid w:val="00197BA5"/>
    <w:rsid w:val="001A0017"/>
    <w:rsid w:val="001A0CF7"/>
    <w:rsid w:val="001A14E6"/>
    <w:rsid w:val="001A1799"/>
    <w:rsid w:val="001A1CAB"/>
    <w:rsid w:val="001A1D83"/>
    <w:rsid w:val="001A215E"/>
    <w:rsid w:val="001A2B4F"/>
    <w:rsid w:val="001A356D"/>
    <w:rsid w:val="001A36E3"/>
    <w:rsid w:val="001A435D"/>
    <w:rsid w:val="001A4556"/>
    <w:rsid w:val="001A4FE1"/>
    <w:rsid w:val="001A5741"/>
    <w:rsid w:val="001A5C39"/>
    <w:rsid w:val="001A6104"/>
    <w:rsid w:val="001A659A"/>
    <w:rsid w:val="001A6AA8"/>
    <w:rsid w:val="001A6AF7"/>
    <w:rsid w:val="001A6D55"/>
    <w:rsid w:val="001A72A7"/>
    <w:rsid w:val="001A7B16"/>
    <w:rsid w:val="001A7F30"/>
    <w:rsid w:val="001B0645"/>
    <w:rsid w:val="001B07B3"/>
    <w:rsid w:val="001B115F"/>
    <w:rsid w:val="001B117A"/>
    <w:rsid w:val="001B1814"/>
    <w:rsid w:val="001B1BC0"/>
    <w:rsid w:val="001B29DD"/>
    <w:rsid w:val="001B3120"/>
    <w:rsid w:val="001B31CE"/>
    <w:rsid w:val="001B39C1"/>
    <w:rsid w:val="001B3D6D"/>
    <w:rsid w:val="001B47AF"/>
    <w:rsid w:val="001B4865"/>
    <w:rsid w:val="001B4A37"/>
    <w:rsid w:val="001B4E40"/>
    <w:rsid w:val="001B50EB"/>
    <w:rsid w:val="001B5627"/>
    <w:rsid w:val="001B571B"/>
    <w:rsid w:val="001B5BB1"/>
    <w:rsid w:val="001B5DD6"/>
    <w:rsid w:val="001B6C2F"/>
    <w:rsid w:val="001B7544"/>
    <w:rsid w:val="001B77E4"/>
    <w:rsid w:val="001C0104"/>
    <w:rsid w:val="001C0758"/>
    <w:rsid w:val="001C11B6"/>
    <w:rsid w:val="001C121B"/>
    <w:rsid w:val="001C149F"/>
    <w:rsid w:val="001C1BAD"/>
    <w:rsid w:val="001C1DCA"/>
    <w:rsid w:val="001C1EFB"/>
    <w:rsid w:val="001C1F43"/>
    <w:rsid w:val="001C2473"/>
    <w:rsid w:val="001C2FCD"/>
    <w:rsid w:val="001C306D"/>
    <w:rsid w:val="001C32E2"/>
    <w:rsid w:val="001C378D"/>
    <w:rsid w:val="001C3A98"/>
    <w:rsid w:val="001C41EB"/>
    <w:rsid w:val="001C4486"/>
    <w:rsid w:val="001C48E1"/>
    <w:rsid w:val="001C4A9A"/>
    <w:rsid w:val="001C4D1D"/>
    <w:rsid w:val="001C515B"/>
    <w:rsid w:val="001C587B"/>
    <w:rsid w:val="001C5ACD"/>
    <w:rsid w:val="001C5CD8"/>
    <w:rsid w:val="001C67AE"/>
    <w:rsid w:val="001C698A"/>
    <w:rsid w:val="001C71EB"/>
    <w:rsid w:val="001C76D3"/>
    <w:rsid w:val="001C77B3"/>
    <w:rsid w:val="001C77BB"/>
    <w:rsid w:val="001D05D5"/>
    <w:rsid w:val="001D0C52"/>
    <w:rsid w:val="001D103D"/>
    <w:rsid w:val="001D17FF"/>
    <w:rsid w:val="001D196D"/>
    <w:rsid w:val="001D2E61"/>
    <w:rsid w:val="001D3235"/>
    <w:rsid w:val="001D3921"/>
    <w:rsid w:val="001D4161"/>
    <w:rsid w:val="001D4472"/>
    <w:rsid w:val="001D4DAF"/>
    <w:rsid w:val="001D520B"/>
    <w:rsid w:val="001D57EF"/>
    <w:rsid w:val="001D5F86"/>
    <w:rsid w:val="001D61E1"/>
    <w:rsid w:val="001D6D1D"/>
    <w:rsid w:val="001D73FA"/>
    <w:rsid w:val="001D7AE3"/>
    <w:rsid w:val="001D7F47"/>
    <w:rsid w:val="001E019D"/>
    <w:rsid w:val="001E0228"/>
    <w:rsid w:val="001E05DD"/>
    <w:rsid w:val="001E06F2"/>
    <w:rsid w:val="001E0B75"/>
    <w:rsid w:val="001E11DE"/>
    <w:rsid w:val="001E1961"/>
    <w:rsid w:val="001E1E4D"/>
    <w:rsid w:val="001E1EE6"/>
    <w:rsid w:val="001E29D5"/>
    <w:rsid w:val="001E2A11"/>
    <w:rsid w:val="001E35CF"/>
    <w:rsid w:val="001E3DA5"/>
    <w:rsid w:val="001E4A1F"/>
    <w:rsid w:val="001E5375"/>
    <w:rsid w:val="001E5783"/>
    <w:rsid w:val="001E5852"/>
    <w:rsid w:val="001E6AD8"/>
    <w:rsid w:val="001E6B20"/>
    <w:rsid w:val="001E6F80"/>
    <w:rsid w:val="001E71DC"/>
    <w:rsid w:val="001E736B"/>
    <w:rsid w:val="001E754F"/>
    <w:rsid w:val="001E7568"/>
    <w:rsid w:val="001E765E"/>
    <w:rsid w:val="001F00C0"/>
    <w:rsid w:val="001F00E7"/>
    <w:rsid w:val="001F0421"/>
    <w:rsid w:val="001F0D62"/>
    <w:rsid w:val="001F1143"/>
    <w:rsid w:val="001F1357"/>
    <w:rsid w:val="001F1428"/>
    <w:rsid w:val="001F168A"/>
    <w:rsid w:val="001F182C"/>
    <w:rsid w:val="001F1887"/>
    <w:rsid w:val="001F18B6"/>
    <w:rsid w:val="001F1B94"/>
    <w:rsid w:val="001F1CA4"/>
    <w:rsid w:val="001F1DF9"/>
    <w:rsid w:val="001F1E26"/>
    <w:rsid w:val="001F1F7D"/>
    <w:rsid w:val="001F2376"/>
    <w:rsid w:val="001F268C"/>
    <w:rsid w:val="001F2AB8"/>
    <w:rsid w:val="001F2B6C"/>
    <w:rsid w:val="001F2EAD"/>
    <w:rsid w:val="001F333B"/>
    <w:rsid w:val="001F34DA"/>
    <w:rsid w:val="001F3654"/>
    <w:rsid w:val="001F407B"/>
    <w:rsid w:val="001F419E"/>
    <w:rsid w:val="001F42ED"/>
    <w:rsid w:val="001F4ABA"/>
    <w:rsid w:val="001F4FDC"/>
    <w:rsid w:val="001F5956"/>
    <w:rsid w:val="001F6A50"/>
    <w:rsid w:val="001F7073"/>
    <w:rsid w:val="001F76BF"/>
    <w:rsid w:val="001F78AE"/>
    <w:rsid w:val="001F7A7C"/>
    <w:rsid w:val="001F7EF9"/>
    <w:rsid w:val="0020043B"/>
    <w:rsid w:val="00200D12"/>
    <w:rsid w:val="002019FB"/>
    <w:rsid w:val="00201D8A"/>
    <w:rsid w:val="002045FE"/>
    <w:rsid w:val="00204837"/>
    <w:rsid w:val="00204B9B"/>
    <w:rsid w:val="00204E1A"/>
    <w:rsid w:val="0020573A"/>
    <w:rsid w:val="00205C6C"/>
    <w:rsid w:val="00205CEE"/>
    <w:rsid w:val="00206025"/>
    <w:rsid w:val="002066AA"/>
    <w:rsid w:val="00206DAF"/>
    <w:rsid w:val="002070CA"/>
    <w:rsid w:val="002074D4"/>
    <w:rsid w:val="0020774C"/>
    <w:rsid w:val="002079C6"/>
    <w:rsid w:val="00210961"/>
    <w:rsid w:val="0021147A"/>
    <w:rsid w:val="002115DC"/>
    <w:rsid w:val="00211AC8"/>
    <w:rsid w:val="00211BB7"/>
    <w:rsid w:val="0021228C"/>
    <w:rsid w:val="00212451"/>
    <w:rsid w:val="0021293D"/>
    <w:rsid w:val="00212C05"/>
    <w:rsid w:val="002137E9"/>
    <w:rsid w:val="00213848"/>
    <w:rsid w:val="00213BC3"/>
    <w:rsid w:val="00213BD1"/>
    <w:rsid w:val="00214068"/>
    <w:rsid w:val="00214283"/>
    <w:rsid w:val="002142BB"/>
    <w:rsid w:val="00215228"/>
    <w:rsid w:val="002156E0"/>
    <w:rsid w:val="00215721"/>
    <w:rsid w:val="00215E3F"/>
    <w:rsid w:val="0021621E"/>
    <w:rsid w:val="0021674B"/>
    <w:rsid w:val="0021680E"/>
    <w:rsid w:val="00217012"/>
    <w:rsid w:val="00220173"/>
    <w:rsid w:val="002201D9"/>
    <w:rsid w:val="00221351"/>
    <w:rsid w:val="00221D54"/>
    <w:rsid w:val="00222116"/>
    <w:rsid w:val="0022296E"/>
    <w:rsid w:val="00222A50"/>
    <w:rsid w:val="00223699"/>
    <w:rsid w:val="00223B18"/>
    <w:rsid w:val="00223E7C"/>
    <w:rsid w:val="00224209"/>
    <w:rsid w:val="00224659"/>
    <w:rsid w:val="00224C87"/>
    <w:rsid w:val="002250F9"/>
    <w:rsid w:val="00225D22"/>
    <w:rsid w:val="00226467"/>
    <w:rsid w:val="00226541"/>
    <w:rsid w:val="00226BB9"/>
    <w:rsid w:val="00227170"/>
    <w:rsid w:val="00227F8B"/>
    <w:rsid w:val="002303DB"/>
    <w:rsid w:val="00230B61"/>
    <w:rsid w:val="00230CE5"/>
    <w:rsid w:val="00230F6A"/>
    <w:rsid w:val="002311E6"/>
    <w:rsid w:val="0023139A"/>
    <w:rsid w:val="0023141B"/>
    <w:rsid w:val="00231427"/>
    <w:rsid w:val="00231545"/>
    <w:rsid w:val="002317D8"/>
    <w:rsid w:val="00232380"/>
    <w:rsid w:val="002323FA"/>
    <w:rsid w:val="00232914"/>
    <w:rsid w:val="00232958"/>
    <w:rsid w:val="00232B4D"/>
    <w:rsid w:val="002330EE"/>
    <w:rsid w:val="0023333D"/>
    <w:rsid w:val="0023381B"/>
    <w:rsid w:val="00233846"/>
    <w:rsid w:val="00233985"/>
    <w:rsid w:val="00233BA4"/>
    <w:rsid w:val="00233E51"/>
    <w:rsid w:val="00233F0F"/>
    <w:rsid w:val="0023433B"/>
    <w:rsid w:val="002345E8"/>
    <w:rsid w:val="00234794"/>
    <w:rsid w:val="00235138"/>
    <w:rsid w:val="00235EBA"/>
    <w:rsid w:val="00235EDD"/>
    <w:rsid w:val="0023607C"/>
    <w:rsid w:val="002366D5"/>
    <w:rsid w:val="00236913"/>
    <w:rsid w:val="00236B79"/>
    <w:rsid w:val="00236E59"/>
    <w:rsid w:val="00237273"/>
    <w:rsid w:val="00237AFE"/>
    <w:rsid w:val="00240067"/>
    <w:rsid w:val="00240144"/>
    <w:rsid w:val="00240DC8"/>
    <w:rsid w:val="00240ECD"/>
    <w:rsid w:val="0024180C"/>
    <w:rsid w:val="00242014"/>
    <w:rsid w:val="002421B6"/>
    <w:rsid w:val="002425B1"/>
    <w:rsid w:val="00242745"/>
    <w:rsid w:val="002428CF"/>
    <w:rsid w:val="00243517"/>
    <w:rsid w:val="002437B2"/>
    <w:rsid w:val="00243825"/>
    <w:rsid w:val="00243943"/>
    <w:rsid w:val="00243BBD"/>
    <w:rsid w:val="00245093"/>
    <w:rsid w:val="00245656"/>
    <w:rsid w:val="00245823"/>
    <w:rsid w:val="00245C0A"/>
    <w:rsid w:val="00246853"/>
    <w:rsid w:val="00246AE8"/>
    <w:rsid w:val="00247322"/>
    <w:rsid w:val="0024763A"/>
    <w:rsid w:val="00247873"/>
    <w:rsid w:val="00247936"/>
    <w:rsid w:val="00247B76"/>
    <w:rsid w:val="00247EE6"/>
    <w:rsid w:val="00251F95"/>
    <w:rsid w:val="00252466"/>
    <w:rsid w:val="00252590"/>
    <w:rsid w:val="00252869"/>
    <w:rsid w:val="00254771"/>
    <w:rsid w:val="00254ECB"/>
    <w:rsid w:val="002553AD"/>
    <w:rsid w:val="00255B39"/>
    <w:rsid w:val="00255D71"/>
    <w:rsid w:val="00255E65"/>
    <w:rsid w:val="002560E5"/>
    <w:rsid w:val="0025679C"/>
    <w:rsid w:val="002568A6"/>
    <w:rsid w:val="00256BEF"/>
    <w:rsid w:val="00256CDB"/>
    <w:rsid w:val="00257521"/>
    <w:rsid w:val="00257B21"/>
    <w:rsid w:val="00257C1E"/>
    <w:rsid w:val="0026040B"/>
    <w:rsid w:val="00260611"/>
    <w:rsid w:val="00260783"/>
    <w:rsid w:val="00260ABB"/>
    <w:rsid w:val="0026103A"/>
    <w:rsid w:val="00261AF1"/>
    <w:rsid w:val="00261D61"/>
    <w:rsid w:val="00261DC3"/>
    <w:rsid w:val="00262611"/>
    <w:rsid w:val="002629F4"/>
    <w:rsid w:val="00262C57"/>
    <w:rsid w:val="002632D4"/>
    <w:rsid w:val="00263538"/>
    <w:rsid w:val="00263A66"/>
    <w:rsid w:val="00263B27"/>
    <w:rsid w:val="00263F90"/>
    <w:rsid w:val="002641AA"/>
    <w:rsid w:val="00264C19"/>
    <w:rsid w:val="00264DD5"/>
    <w:rsid w:val="0026514C"/>
    <w:rsid w:val="002661FB"/>
    <w:rsid w:val="002666B6"/>
    <w:rsid w:val="00266BAE"/>
    <w:rsid w:val="00266D6B"/>
    <w:rsid w:val="002709CF"/>
    <w:rsid w:val="00270D2E"/>
    <w:rsid w:val="00271217"/>
    <w:rsid w:val="00271366"/>
    <w:rsid w:val="00271A25"/>
    <w:rsid w:val="00271B72"/>
    <w:rsid w:val="00272DCB"/>
    <w:rsid w:val="002737F9"/>
    <w:rsid w:val="00273946"/>
    <w:rsid w:val="00273A03"/>
    <w:rsid w:val="00273B2D"/>
    <w:rsid w:val="00273E0D"/>
    <w:rsid w:val="00273F27"/>
    <w:rsid w:val="00274013"/>
    <w:rsid w:val="0027428F"/>
    <w:rsid w:val="00274699"/>
    <w:rsid w:val="0027475E"/>
    <w:rsid w:val="00274D7F"/>
    <w:rsid w:val="00275CF8"/>
    <w:rsid w:val="00275D7C"/>
    <w:rsid w:val="00276382"/>
    <w:rsid w:val="002769AF"/>
    <w:rsid w:val="002769C7"/>
    <w:rsid w:val="002771D5"/>
    <w:rsid w:val="00277262"/>
    <w:rsid w:val="0027767D"/>
    <w:rsid w:val="0027784C"/>
    <w:rsid w:val="002779E4"/>
    <w:rsid w:val="00277D35"/>
    <w:rsid w:val="002802F3"/>
    <w:rsid w:val="0028096F"/>
    <w:rsid w:val="00280A26"/>
    <w:rsid w:val="00280E04"/>
    <w:rsid w:val="00281341"/>
    <w:rsid w:val="002815F0"/>
    <w:rsid w:val="00281E03"/>
    <w:rsid w:val="00281E8C"/>
    <w:rsid w:val="00281EA7"/>
    <w:rsid w:val="002822EE"/>
    <w:rsid w:val="0028298F"/>
    <w:rsid w:val="00282E57"/>
    <w:rsid w:val="00282EE4"/>
    <w:rsid w:val="00283FDF"/>
    <w:rsid w:val="002843F6"/>
    <w:rsid w:val="00284B3F"/>
    <w:rsid w:val="00284EB0"/>
    <w:rsid w:val="00284FB7"/>
    <w:rsid w:val="00285882"/>
    <w:rsid w:val="00286C3A"/>
    <w:rsid w:val="00286CF9"/>
    <w:rsid w:val="00287764"/>
    <w:rsid w:val="00290819"/>
    <w:rsid w:val="002914E5"/>
    <w:rsid w:val="00291E40"/>
    <w:rsid w:val="002924B8"/>
    <w:rsid w:val="002931FE"/>
    <w:rsid w:val="002935CF"/>
    <w:rsid w:val="00294B7C"/>
    <w:rsid w:val="00295A9D"/>
    <w:rsid w:val="002961D9"/>
    <w:rsid w:val="00296DBC"/>
    <w:rsid w:val="00296EA5"/>
    <w:rsid w:val="0029728D"/>
    <w:rsid w:val="00297548"/>
    <w:rsid w:val="00297DE1"/>
    <w:rsid w:val="00297EB8"/>
    <w:rsid w:val="00297FB1"/>
    <w:rsid w:val="002A0319"/>
    <w:rsid w:val="002A0414"/>
    <w:rsid w:val="002A087A"/>
    <w:rsid w:val="002A0BBA"/>
    <w:rsid w:val="002A0F3D"/>
    <w:rsid w:val="002A1949"/>
    <w:rsid w:val="002A1A32"/>
    <w:rsid w:val="002A1B34"/>
    <w:rsid w:val="002A2B9F"/>
    <w:rsid w:val="002A2F83"/>
    <w:rsid w:val="002A3060"/>
    <w:rsid w:val="002A3E02"/>
    <w:rsid w:val="002A3E7E"/>
    <w:rsid w:val="002A404D"/>
    <w:rsid w:val="002A4D35"/>
    <w:rsid w:val="002A4DC4"/>
    <w:rsid w:val="002A5342"/>
    <w:rsid w:val="002A557F"/>
    <w:rsid w:val="002A5B89"/>
    <w:rsid w:val="002A5EFF"/>
    <w:rsid w:val="002A6356"/>
    <w:rsid w:val="002A63BF"/>
    <w:rsid w:val="002A68DE"/>
    <w:rsid w:val="002A79C9"/>
    <w:rsid w:val="002B00B7"/>
    <w:rsid w:val="002B09DE"/>
    <w:rsid w:val="002B0D57"/>
    <w:rsid w:val="002B0F7A"/>
    <w:rsid w:val="002B1320"/>
    <w:rsid w:val="002B1748"/>
    <w:rsid w:val="002B1754"/>
    <w:rsid w:val="002B2252"/>
    <w:rsid w:val="002B23B9"/>
    <w:rsid w:val="002B2655"/>
    <w:rsid w:val="002B27DA"/>
    <w:rsid w:val="002B4902"/>
    <w:rsid w:val="002B4F79"/>
    <w:rsid w:val="002B511D"/>
    <w:rsid w:val="002B5158"/>
    <w:rsid w:val="002B5571"/>
    <w:rsid w:val="002B56B7"/>
    <w:rsid w:val="002B56CB"/>
    <w:rsid w:val="002B5A51"/>
    <w:rsid w:val="002B5A94"/>
    <w:rsid w:val="002B6304"/>
    <w:rsid w:val="002B63E3"/>
    <w:rsid w:val="002B6623"/>
    <w:rsid w:val="002B6D6D"/>
    <w:rsid w:val="002B6E43"/>
    <w:rsid w:val="002B718A"/>
    <w:rsid w:val="002B74A3"/>
    <w:rsid w:val="002B7A72"/>
    <w:rsid w:val="002B7AA1"/>
    <w:rsid w:val="002C01AE"/>
    <w:rsid w:val="002C038F"/>
    <w:rsid w:val="002C06D8"/>
    <w:rsid w:val="002C1403"/>
    <w:rsid w:val="002C140E"/>
    <w:rsid w:val="002C1536"/>
    <w:rsid w:val="002C16F9"/>
    <w:rsid w:val="002C2316"/>
    <w:rsid w:val="002C33A8"/>
    <w:rsid w:val="002C43BD"/>
    <w:rsid w:val="002C46F3"/>
    <w:rsid w:val="002C4A3F"/>
    <w:rsid w:val="002C5597"/>
    <w:rsid w:val="002C56D1"/>
    <w:rsid w:val="002C5B9F"/>
    <w:rsid w:val="002C65B4"/>
    <w:rsid w:val="002C6A86"/>
    <w:rsid w:val="002C6D83"/>
    <w:rsid w:val="002C6F93"/>
    <w:rsid w:val="002C765C"/>
    <w:rsid w:val="002C7A20"/>
    <w:rsid w:val="002C7CBC"/>
    <w:rsid w:val="002D0174"/>
    <w:rsid w:val="002D0446"/>
    <w:rsid w:val="002D0869"/>
    <w:rsid w:val="002D0A9A"/>
    <w:rsid w:val="002D12B4"/>
    <w:rsid w:val="002D283F"/>
    <w:rsid w:val="002D3510"/>
    <w:rsid w:val="002D35E5"/>
    <w:rsid w:val="002D3A7F"/>
    <w:rsid w:val="002D3E94"/>
    <w:rsid w:val="002D425C"/>
    <w:rsid w:val="002D4420"/>
    <w:rsid w:val="002D46FD"/>
    <w:rsid w:val="002D4747"/>
    <w:rsid w:val="002D47DC"/>
    <w:rsid w:val="002D4862"/>
    <w:rsid w:val="002D521D"/>
    <w:rsid w:val="002D5B3B"/>
    <w:rsid w:val="002D6532"/>
    <w:rsid w:val="002D70B4"/>
    <w:rsid w:val="002D7440"/>
    <w:rsid w:val="002D7833"/>
    <w:rsid w:val="002E0C08"/>
    <w:rsid w:val="002E0EDF"/>
    <w:rsid w:val="002E1051"/>
    <w:rsid w:val="002E200C"/>
    <w:rsid w:val="002E23FF"/>
    <w:rsid w:val="002E25FE"/>
    <w:rsid w:val="002E2628"/>
    <w:rsid w:val="002E2870"/>
    <w:rsid w:val="002E3F9A"/>
    <w:rsid w:val="002E457E"/>
    <w:rsid w:val="002E474F"/>
    <w:rsid w:val="002E4AAB"/>
    <w:rsid w:val="002E52EF"/>
    <w:rsid w:val="002E5681"/>
    <w:rsid w:val="002E577D"/>
    <w:rsid w:val="002E5AA6"/>
    <w:rsid w:val="002E6435"/>
    <w:rsid w:val="002E6C40"/>
    <w:rsid w:val="002E7184"/>
    <w:rsid w:val="002E74D3"/>
    <w:rsid w:val="002E785B"/>
    <w:rsid w:val="002E7C10"/>
    <w:rsid w:val="002F0AB9"/>
    <w:rsid w:val="002F0CE7"/>
    <w:rsid w:val="002F0FDD"/>
    <w:rsid w:val="002F1892"/>
    <w:rsid w:val="002F1E18"/>
    <w:rsid w:val="002F2914"/>
    <w:rsid w:val="002F2CA1"/>
    <w:rsid w:val="002F38FD"/>
    <w:rsid w:val="002F42E1"/>
    <w:rsid w:val="002F4661"/>
    <w:rsid w:val="002F4DAC"/>
    <w:rsid w:val="002F5315"/>
    <w:rsid w:val="002F562F"/>
    <w:rsid w:val="002F6097"/>
    <w:rsid w:val="002F6504"/>
    <w:rsid w:val="002F7E95"/>
    <w:rsid w:val="00300350"/>
    <w:rsid w:val="00300477"/>
    <w:rsid w:val="003005D0"/>
    <w:rsid w:val="0030094C"/>
    <w:rsid w:val="003009DC"/>
    <w:rsid w:val="00300C22"/>
    <w:rsid w:val="0030140C"/>
    <w:rsid w:val="003020A1"/>
    <w:rsid w:val="0030215A"/>
    <w:rsid w:val="00302508"/>
    <w:rsid w:val="00302D60"/>
    <w:rsid w:val="00303A7E"/>
    <w:rsid w:val="00304BC1"/>
    <w:rsid w:val="00304C9E"/>
    <w:rsid w:val="00306635"/>
    <w:rsid w:val="003069C2"/>
    <w:rsid w:val="00307624"/>
    <w:rsid w:val="00307727"/>
    <w:rsid w:val="0030780F"/>
    <w:rsid w:val="00307E47"/>
    <w:rsid w:val="00307F72"/>
    <w:rsid w:val="00307FD2"/>
    <w:rsid w:val="003102D0"/>
    <w:rsid w:val="00310422"/>
    <w:rsid w:val="00310C41"/>
    <w:rsid w:val="00311247"/>
    <w:rsid w:val="003115B8"/>
    <w:rsid w:val="00311AAE"/>
    <w:rsid w:val="00311ABC"/>
    <w:rsid w:val="00311F6D"/>
    <w:rsid w:val="0031239E"/>
    <w:rsid w:val="003123A2"/>
    <w:rsid w:val="00312E46"/>
    <w:rsid w:val="0031315E"/>
    <w:rsid w:val="00313173"/>
    <w:rsid w:val="003132B5"/>
    <w:rsid w:val="00313501"/>
    <w:rsid w:val="00313C66"/>
    <w:rsid w:val="00313D32"/>
    <w:rsid w:val="003146F2"/>
    <w:rsid w:val="00315119"/>
    <w:rsid w:val="0031541E"/>
    <w:rsid w:val="0031594B"/>
    <w:rsid w:val="003160E2"/>
    <w:rsid w:val="003164C4"/>
    <w:rsid w:val="00316A7A"/>
    <w:rsid w:val="003170EA"/>
    <w:rsid w:val="00320547"/>
    <w:rsid w:val="00320F75"/>
    <w:rsid w:val="003212A6"/>
    <w:rsid w:val="00321B13"/>
    <w:rsid w:val="00322029"/>
    <w:rsid w:val="00322BF1"/>
    <w:rsid w:val="00322CAA"/>
    <w:rsid w:val="00322DAA"/>
    <w:rsid w:val="00322DFE"/>
    <w:rsid w:val="00322E0F"/>
    <w:rsid w:val="003232D8"/>
    <w:rsid w:val="00323594"/>
    <w:rsid w:val="00323A97"/>
    <w:rsid w:val="00323C48"/>
    <w:rsid w:val="00323DE7"/>
    <w:rsid w:val="00323ECE"/>
    <w:rsid w:val="00324431"/>
    <w:rsid w:val="00325978"/>
    <w:rsid w:val="00325E06"/>
    <w:rsid w:val="003261AA"/>
    <w:rsid w:val="00326664"/>
    <w:rsid w:val="00326C7D"/>
    <w:rsid w:val="0032732F"/>
    <w:rsid w:val="003274AF"/>
    <w:rsid w:val="00327601"/>
    <w:rsid w:val="0033091D"/>
    <w:rsid w:val="00330E6C"/>
    <w:rsid w:val="0033144E"/>
    <w:rsid w:val="00331C4B"/>
    <w:rsid w:val="00331E4B"/>
    <w:rsid w:val="0033349B"/>
    <w:rsid w:val="0033365C"/>
    <w:rsid w:val="00334164"/>
    <w:rsid w:val="003341CE"/>
    <w:rsid w:val="003343CC"/>
    <w:rsid w:val="003343D7"/>
    <w:rsid w:val="003343DB"/>
    <w:rsid w:val="00334862"/>
    <w:rsid w:val="00334EB7"/>
    <w:rsid w:val="00335E87"/>
    <w:rsid w:val="00335ED7"/>
    <w:rsid w:val="00335F03"/>
    <w:rsid w:val="00336066"/>
    <w:rsid w:val="003365DC"/>
    <w:rsid w:val="0033683C"/>
    <w:rsid w:val="00336D73"/>
    <w:rsid w:val="00336E30"/>
    <w:rsid w:val="0033764B"/>
    <w:rsid w:val="00337F06"/>
    <w:rsid w:val="003405AF"/>
    <w:rsid w:val="00340A22"/>
    <w:rsid w:val="00341799"/>
    <w:rsid w:val="003425D9"/>
    <w:rsid w:val="003429DF"/>
    <w:rsid w:val="003431B0"/>
    <w:rsid w:val="0034427E"/>
    <w:rsid w:val="00344377"/>
    <w:rsid w:val="00344B23"/>
    <w:rsid w:val="003457E7"/>
    <w:rsid w:val="00345F98"/>
    <w:rsid w:val="0034638A"/>
    <w:rsid w:val="00346A38"/>
    <w:rsid w:val="00346CE8"/>
    <w:rsid w:val="00346F16"/>
    <w:rsid w:val="00346F71"/>
    <w:rsid w:val="00347510"/>
    <w:rsid w:val="00350341"/>
    <w:rsid w:val="00350796"/>
    <w:rsid w:val="00350B02"/>
    <w:rsid w:val="00350E3B"/>
    <w:rsid w:val="00351629"/>
    <w:rsid w:val="00351A14"/>
    <w:rsid w:val="00351A43"/>
    <w:rsid w:val="00351F0C"/>
    <w:rsid w:val="00352B37"/>
    <w:rsid w:val="00352C72"/>
    <w:rsid w:val="00352D1D"/>
    <w:rsid w:val="00352D34"/>
    <w:rsid w:val="0035347B"/>
    <w:rsid w:val="00353AE3"/>
    <w:rsid w:val="00353C9A"/>
    <w:rsid w:val="00354027"/>
    <w:rsid w:val="003544C2"/>
    <w:rsid w:val="003549A2"/>
    <w:rsid w:val="00354CED"/>
    <w:rsid w:val="00355D90"/>
    <w:rsid w:val="0035669C"/>
    <w:rsid w:val="00356A95"/>
    <w:rsid w:val="00357029"/>
    <w:rsid w:val="00357497"/>
    <w:rsid w:val="0035764F"/>
    <w:rsid w:val="003578FD"/>
    <w:rsid w:val="00357A44"/>
    <w:rsid w:val="003600D1"/>
    <w:rsid w:val="003603F8"/>
    <w:rsid w:val="00360A3D"/>
    <w:rsid w:val="00360BFF"/>
    <w:rsid w:val="00360DA4"/>
    <w:rsid w:val="00360EDE"/>
    <w:rsid w:val="003611DC"/>
    <w:rsid w:val="003618C0"/>
    <w:rsid w:val="00361919"/>
    <w:rsid w:val="00362436"/>
    <w:rsid w:val="0036243C"/>
    <w:rsid w:val="00362A07"/>
    <w:rsid w:val="00362A67"/>
    <w:rsid w:val="0036357B"/>
    <w:rsid w:val="003648AC"/>
    <w:rsid w:val="00364F62"/>
    <w:rsid w:val="00365170"/>
    <w:rsid w:val="003652CA"/>
    <w:rsid w:val="00365F14"/>
    <w:rsid w:val="0036667E"/>
    <w:rsid w:val="00366E3B"/>
    <w:rsid w:val="0036742C"/>
    <w:rsid w:val="00367C35"/>
    <w:rsid w:val="00367C89"/>
    <w:rsid w:val="00367CAD"/>
    <w:rsid w:val="00370D87"/>
    <w:rsid w:val="003724B8"/>
    <w:rsid w:val="00372901"/>
    <w:rsid w:val="00372F10"/>
    <w:rsid w:val="003731DC"/>
    <w:rsid w:val="003735D2"/>
    <w:rsid w:val="00373908"/>
    <w:rsid w:val="0037476F"/>
    <w:rsid w:val="00375A48"/>
    <w:rsid w:val="00375C1C"/>
    <w:rsid w:val="00375D53"/>
    <w:rsid w:val="00375F0F"/>
    <w:rsid w:val="0037646F"/>
    <w:rsid w:val="00376F66"/>
    <w:rsid w:val="003770B6"/>
    <w:rsid w:val="00377275"/>
    <w:rsid w:val="00380729"/>
    <w:rsid w:val="00380FA5"/>
    <w:rsid w:val="0038116E"/>
    <w:rsid w:val="00381856"/>
    <w:rsid w:val="003818A0"/>
    <w:rsid w:val="00381F2E"/>
    <w:rsid w:val="0038245A"/>
    <w:rsid w:val="003829B8"/>
    <w:rsid w:val="003833E5"/>
    <w:rsid w:val="00383448"/>
    <w:rsid w:val="003845DC"/>
    <w:rsid w:val="003846DD"/>
    <w:rsid w:val="003847DE"/>
    <w:rsid w:val="00384E36"/>
    <w:rsid w:val="00384F00"/>
    <w:rsid w:val="00385360"/>
    <w:rsid w:val="0038618E"/>
    <w:rsid w:val="00386743"/>
    <w:rsid w:val="00386CBB"/>
    <w:rsid w:val="00386FE7"/>
    <w:rsid w:val="00387C92"/>
    <w:rsid w:val="00387CF5"/>
    <w:rsid w:val="00387F17"/>
    <w:rsid w:val="0039022E"/>
    <w:rsid w:val="003908BE"/>
    <w:rsid w:val="00391392"/>
    <w:rsid w:val="0039173E"/>
    <w:rsid w:val="003917AC"/>
    <w:rsid w:val="0039254F"/>
    <w:rsid w:val="003933DB"/>
    <w:rsid w:val="00393A6B"/>
    <w:rsid w:val="00393F1B"/>
    <w:rsid w:val="00393FA9"/>
    <w:rsid w:val="0039458D"/>
    <w:rsid w:val="003945A5"/>
    <w:rsid w:val="00394F78"/>
    <w:rsid w:val="00395320"/>
    <w:rsid w:val="003960B8"/>
    <w:rsid w:val="0039618F"/>
    <w:rsid w:val="00396478"/>
    <w:rsid w:val="003964FB"/>
    <w:rsid w:val="003965B8"/>
    <w:rsid w:val="00396DBD"/>
    <w:rsid w:val="003973D1"/>
    <w:rsid w:val="0039757E"/>
    <w:rsid w:val="00397D34"/>
    <w:rsid w:val="00397F49"/>
    <w:rsid w:val="003A0874"/>
    <w:rsid w:val="003A0E76"/>
    <w:rsid w:val="003A1703"/>
    <w:rsid w:val="003A1ED8"/>
    <w:rsid w:val="003A1EF8"/>
    <w:rsid w:val="003A2363"/>
    <w:rsid w:val="003A267E"/>
    <w:rsid w:val="003A28DD"/>
    <w:rsid w:val="003A29C0"/>
    <w:rsid w:val="003A2FF0"/>
    <w:rsid w:val="003A3691"/>
    <w:rsid w:val="003A39AD"/>
    <w:rsid w:val="003A3EE2"/>
    <w:rsid w:val="003A3F89"/>
    <w:rsid w:val="003A4510"/>
    <w:rsid w:val="003A482C"/>
    <w:rsid w:val="003A558E"/>
    <w:rsid w:val="003A5D79"/>
    <w:rsid w:val="003A666D"/>
    <w:rsid w:val="003A7627"/>
    <w:rsid w:val="003A773B"/>
    <w:rsid w:val="003B0605"/>
    <w:rsid w:val="003B0738"/>
    <w:rsid w:val="003B0A96"/>
    <w:rsid w:val="003B105A"/>
    <w:rsid w:val="003B1860"/>
    <w:rsid w:val="003B2121"/>
    <w:rsid w:val="003B22A2"/>
    <w:rsid w:val="003B23AF"/>
    <w:rsid w:val="003B24F4"/>
    <w:rsid w:val="003B276B"/>
    <w:rsid w:val="003B2F19"/>
    <w:rsid w:val="003B31E1"/>
    <w:rsid w:val="003B3482"/>
    <w:rsid w:val="003B383C"/>
    <w:rsid w:val="003B40F1"/>
    <w:rsid w:val="003B4467"/>
    <w:rsid w:val="003B4559"/>
    <w:rsid w:val="003B48CD"/>
    <w:rsid w:val="003B4E49"/>
    <w:rsid w:val="003B5206"/>
    <w:rsid w:val="003B542E"/>
    <w:rsid w:val="003B54FC"/>
    <w:rsid w:val="003B571A"/>
    <w:rsid w:val="003B630D"/>
    <w:rsid w:val="003B683B"/>
    <w:rsid w:val="003B68F3"/>
    <w:rsid w:val="003B6ED3"/>
    <w:rsid w:val="003B72BB"/>
    <w:rsid w:val="003B72DC"/>
    <w:rsid w:val="003C0156"/>
    <w:rsid w:val="003C05CF"/>
    <w:rsid w:val="003C0893"/>
    <w:rsid w:val="003C0BBE"/>
    <w:rsid w:val="003C13A4"/>
    <w:rsid w:val="003C1748"/>
    <w:rsid w:val="003C1E8A"/>
    <w:rsid w:val="003C202C"/>
    <w:rsid w:val="003C28B6"/>
    <w:rsid w:val="003C3509"/>
    <w:rsid w:val="003C3BB9"/>
    <w:rsid w:val="003C3E56"/>
    <w:rsid w:val="003C491E"/>
    <w:rsid w:val="003C4CC4"/>
    <w:rsid w:val="003C4E3D"/>
    <w:rsid w:val="003C54CF"/>
    <w:rsid w:val="003C5974"/>
    <w:rsid w:val="003C5B6E"/>
    <w:rsid w:val="003C5FD7"/>
    <w:rsid w:val="003C6CAA"/>
    <w:rsid w:val="003C6E44"/>
    <w:rsid w:val="003C7D57"/>
    <w:rsid w:val="003C7EEE"/>
    <w:rsid w:val="003D014D"/>
    <w:rsid w:val="003D075A"/>
    <w:rsid w:val="003D106D"/>
    <w:rsid w:val="003D1332"/>
    <w:rsid w:val="003D1484"/>
    <w:rsid w:val="003D15D6"/>
    <w:rsid w:val="003D1776"/>
    <w:rsid w:val="003D18CE"/>
    <w:rsid w:val="003D1AEA"/>
    <w:rsid w:val="003D1FE6"/>
    <w:rsid w:val="003D291F"/>
    <w:rsid w:val="003D376E"/>
    <w:rsid w:val="003D39E9"/>
    <w:rsid w:val="003D3D00"/>
    <w:rsid w:val="003D42DA"/>
    <w:rsid w:val="003D43DC"/>
    <w:rsid w:val="003D45C6"/>
    <w:rsid w:val="003D5C96"/>
    <w:rsid w:val="003D5EC2"/>
    <w:rsid w:val="003D5F91"/>
    <w:rsid w:val="003D6CDF"/>
    <w:rsid w:val="003D738A"/>
    <w:rsid w:val="003D76BA"/>
    <w:rsid w:val="003D7B20"/>
    <w:rsid w:val="003D7CC0"/>
    <w:rsid w:val="003D7D33"/>
    <w:rsid w:val="003D7E6F"/>
    <w:rsid w:val="003E0171"/>
    <w:rsid w:val="003E01DE"/>
    <w:rsid w:val="003E0435"/>
    <w:rsid w:val="003E04C9"/>
    <w:rsid w:val="003E07AD"/>
    <w:rsid w:val="003E0978"/>
    <w:rsid w:val="003E15FD"/>
    <w:rsid w:val="003E185D"/>
    <w:rsid w:val="003E2DDF"/>
    <w:rsid w:val="003E35F2"/>
    <w:rsid w:val="003E37BF"/>
    <w:rsid w:val="003E3C1B"/>
    <w:rsid w:val="003E405B"/>
    <w:rsid w:val="003E45E6"/>
    <w:rsid w:val="003E47A3"/>
    <w:rsid w:val="003E4CBB"/>
    <w:rsid w:val="003E522B"/>
    <w:rsid w:val="003E55E3"/>
    <w:rsid w:val="003E5B55"/>
    <w:rsid w:val="003E5E2B"/>
    <w:rsid w:val="003E600E"/>
    <w:rsid w:val="003E6828"/>
    <w:rsid w:val="003E726B"/>
    <w:rsid w:val="003E7325"/>
    <w:rsid w:val="003E7AF8"/>
    <w:rsid w:val="003E7F7B"/>
    <w:rsid w:val="003F035D"/>
    <w:rsid w:val="003F0C31"/>
    <w:rsid w:val="003F0E2E"/>
    <w:rsid w:val="003F1042"/>
    <w:rsid w:val="003F123F"/>
    <w:rsid w:val="003F1CF3"/>
    <w:rsid w:val="003F2706"/>
    <w:rsid w:val="003F28EF"/>
    <w:rsid w:val="003F2E27"/>
    <w:rsid w:val="003F39FA"/>
    <w:rsid w:val="003F3BE9"/>
    <w:rsid w:val="003F3F20"/>
    <w:rsid w:val="003F4060"/>
    <w:rsid w:val="003F4334"/>
    <w:rsid w:val="003F4536"/>
    <w:rsid w:val="003F456D"/>
    <w:rsid w:val="003F474F"/>
    <w:rsid w:val="003F49E8"/>
    <w:rsid w:val="003F4A88"/>
    <w:rsid w:val="003F4C02"/>
    <w:rsid w:val="003F5439"/>
    <w:rsid w:val="003F54E8"/>
    <w:rsid w:val="003F5B77"/>
    <w:rsid w:val="003F6B49"/>
    <w:rsid w:val="003F7572"/>
    <w:rsid w:val="00400328"/>
    <w:rsid w:val="00400350"/>
    <w:rsid w:val="004003E9"/>
    <w:rsid w:val="0040073E"/>
    <w:rsid w:val="00400D5D"/>
    <w:rsid w:val="004012C1"/>
    <w:rsid w:val="00401582"/>
    <w:rsid w:val="00401709"/>
    <w:rsid w:val="004019D5"/>
    <w:rsid w:val="00401B43"/>
    <w:rsid w:val="00402432"/>
    <w:rsid w:val="004026B8"/>
    <w:rsid w:val="0040285F"/>
    <w:rsid w:val="00402C58"/>
    <w:rsid w:val="004036F2"/>
    <w:rsid w:val="0040419E"/>
    <w:rsid w:val="00404298"/>
    <w:rsid w:val="0040448D"/>
    <w:rsid w:val="00404E1E"/>
    <w:rsid w:val="00404E24"/>
    <w:rsid w:val="004056E9"/>
    <w:rsid w:val="00405A98"/>
    <w:rsid w:val="00407E8D"/>
    <w:rsid w:val="0041044F"/>
    <w:rsid w:val="0041057D"/>
    <w:rsid w:val="004105EA"/>
    <w:rsid w:val="004106BD"/>
    <w:rsid w:val="0041079F"/>
    <w:rsid w:val="00410AE6"/>
    <w:rsid w:val="0041119B"/>
    <w:rsid w:val="00411205"/>
    <w:rsid w:val="00411672"/>
    <w:rsid w:val="0041222F"/>
    <w:rsid w:val="00412261"/>
    <w:rsid w:val="00412A3C"/>
    <w:rsid w:val="0041319A"/>
    <w:rsid w:val="0041399A"/>
    <w:rsid w:val="00413A9E"/>
    <w:rsid w:val="00413E6D"/>
    <w:rsid w:val="00413F61"/>
    <w:rsid w:val="00414D0A"/>
    <w:rsid w:val="004152BF"/>
    <w:rsid w:val="00415B1A"/>
    <w:rsid w:val="00415CBF"/>
    <w:rsid w:val="00416296"/>
    <w:rsid w:val="004164E1"/>
    <w:rsid w:val="0041718C"/>
    <w:rsid w:val="004172BC"/>
    <w:rsid w:val="004175F2"/>
    <w:rsid w:val="0041796D"/>
    <w:rsid w:val="004179FF"/>
    <w:rsid w:val="00420125"/>
    <w:rsid w:val="004203C8"/>
    <w:rsid w:val="0042157D"/>
    <w:rsid w:val="004219F5"/>
    <w:rsid w:val="00421AD8"/>
    <w:rsid w:val="00421FEC"/>
    <w:rsid w:val="00422765"/>
    <w:rsid w:val="00422B0A"/>
    <w:rsid w:val="00422D25"/>
    <w:rsid w:val="00424940"/>
    <w:rsid w:val="00424B96"/>
    <w:rsid w:val="00424EEB"/>
    <w:rsid w:val="004253FB"/>
    <w:rsid w:val="004269F1"/>
    <w:rsid w:val="00427207"/>
    <w:rsid w:val="004275BE"/>
    <w:rsid w:val="00430376"/>
    <w:rsid w:val="00430C6A"/>
    <w:rsid w:val="0043190E"/>
    <w:rsid w:val="00431DA6"/>
    <w:rsid w:val="0043207E"/>
    <w:rsid w:val="00432FE0"/>
    <w:rsid w:val="00433423"/>
    <w:rsid w:val="00434207"/>
    <w:rsid w:val="004347F3"/>
    <w:rsid w:val="00434953"/>
    <w:rsid w:val="00434B58"/>
    <w:rsid w:val="00435013"/>
    <w:rsid w:val="004355D6"/>
    <w:rsid w:val="00436768"/>
    <w:rsid w:val="00436AB9"/>
    <w:rsid w:val="0043724D"/>
    <w:rsid w:val="00437423"/>
    <w:rsid w:val="0044010E"/>
    <w:rsid w:val="00440495"/>
    <w:rsid w:val="00440C8C"/>
    <w:rsid w:val="004415FE"/>
    <w:rsid w:val="00441AA3"/>
    <w:rsid w:val="004423BE"/>
    <w:rsid w:val="00442A22"/>
    <w:rsid w:val="00442E30"/>
    <w:rsid w:val="00443457"/>
    <w:rsid w:val="00443715"/>
    <w:rsid w:val="00443C8A"/>
    <w:rsid w:val="0044454C"/>
    <w:rsid w:val="00444837"/>
    <w:rsid w:val="00444B2A"/>
    <w:rsid w:val="00444DA2"/>
    <w:rsid w:val="00444E1C"/>
    <w:rsid w:val="00444FEF"/>
    <w:rsid w:val="00445752"/>
    <w:rsid w:val="004458A4"/>
    <w:rsid w:val="00445F94"/>
    <w:rsid w:val="0044670B"/>
    <w:rsid w:val="00446811"/>
    <w:rsid w:val="00446B8C"/>
    <w:rsid w:val="004474A5"/>
    <w:rsid w:val="0044763A"/>
    <w:rsid w:val="00447C88"/>
    <w:rsid w:val="004501C6"/>
    <w:rsid w:val="004502B5"/>
    <w:rsid w:val="00450643"/>
    <w:rsid w:val="00450909"/>
    <w:rsid w:val="00451052"/>
    <w:rsid w:val="00451212"/>
    <w:rsid w:val="0045127C"/>
    <w:rsid w:val="00451516"/>
    <w:rsid w:val="00451694"/>
    <w:rsid w:val="0045270B"/>
    <w:rsid w:val="00452766"/>
    <w:rsid w:val="004527E3"/>
    <w:rsid w:val="00453C85"/>
    <w:rsid w:val="0045442C"/>
    <w:rsid w:val="00455E42"/>
    <w:rsid w:val="0045610D"/>
    <w:rsid w:val="0045662D"/>
    <w:rsid w:val="004567A0"/>
    <w:rsid w:val="00456CA0"/>
    <w:rsid w:val="00457147"/>
    <w:rsid w:val="004572CF"/>
    <w:rsid w:val="00457CD7"/>
    <w:rsid w:val="00460275"/>
    <w:rsid w:val="004611FA"/>
    <w:rsid w:val="0046149E"/>
    <w:rsid w:val="00461789"/>
    <w:rsid w:val="004620D1"/>
    <w:rsid w:val="00462309"/>
    <w:rsid w:val="004624B2"/>
    <w:rsid w:val="00462BDB"/>
    <w:rsid w:val="004630E8"/>
    <w:rsid w:val="004633BC"/>
    <w:rsid w:val="00463B55"/>
    <w:rsid w:val="00463E0E"/>
    <w:rsid w:val="00464426"/>
    <w:rsid w:val="0046457D"/>
    <w:rsid w:val="00464710"/>
    <w:rsid w:val="00464827"/>
    <w:rsid w:val="0046599C"/>
    <w:rsid w:val="00466F76"/>
    <w:rsid w:val="0046724B"/>
    <w:rsid w:val="00467388"/>
    <w:rsid w:val="004677F4"/>
    <w:rsid w:val="00470201"/>
    <w:rsid w:val="00470933"/>
    <w:rsid w:val="0047097D"/>
    <w:rsid w:val="00470AAD"/>
    <w:rsid w:val="00471295"/>
    <w:rsid w:val="0047203E"/>
    <w:rsid w:val="004722FB"/>
    <w:rsid w:val="00472FF2"/>
    <w:rsid w:val="00473100"/>
    <w:rsid w:val="004732E4"/>
    <w:rsid w:val="0047399F"/>
    <w:rsid w:val="0047487B"/>
    <w:rsid w:val="00474E5F"/>
    <w:rsid w:val="00474E66"/>
    <w:rsid w:val="004753DF"/>
    <w:rsid w:val="004765CD"/>
    <w:rsid w:val="004772E4"/>
    <w:rsid w:val="00477413"/>
    <w:rsid w:val="00477E7A"/>
    <w:rsid w:val="00480810"/>
    <w:rsid w:val="00481450"/>
    <w:rsid w:val="004818C6"/>
    <w:rsid w:val="00481D4B"/>
    <w:rsid w:val="00481F01"/>
    <w:rsid w:val="004821EC"/>
    <w:rsid w:val="0048238B"/>
    <w:rsid w:val="004824A2"/>
    <w:rsid w:val="00482AA6"/>
    <w:rsid w:val="00483267"/>
    <w:rsid w:val="0048411A"/>
    <w:rsid w:val="00485476"/>
    <w:rsid w:val="004859E0"/>
    <w:rsid w:val="00486588"/>
    <w:rsid w:val="0048662B"/>
    <w:rsid w:val="0048679B"/>
    <w:rsid w:val="0048681E"/>
    <w:rsid w:val="00486B9C"/>
    <w:rsid w:val="00487210"/>
    <w:rsid w:val="004879AB"/>
    <w:rsid w:val="00487D63"/>
    <w:rsid w:val="00490339"/>
    <w:rsid w:val="0049057E"/>
    <w:rsid w:val="004909DC"/>
    <w:rsid w:val="00490C45"/>
    <w:rsid w:val="004913B8"/>
    <w:rsid w:val="00492CAB"/>
    <w:rsid w:val="00492FEB"/>
    <w:rsid w:val="00493035"/>
    <w:rsid w:val="0049376D"/>
    <w:rsid w:val="0049449E"/>
    <w:rsid w:val="00494827"/>
    <w:rsid w:val="00494FA1"/>
    <w:rsid w:val="00495091"/>
    <w:rsid w:val="0049615A"/>
    <w:rsid w:val="0049660F"/>
    <w:rsid w:val="00496BAE"/>
    <w:rsid w:val="00496C41"/>
    <w:rsid w:val="004971A8"/>
    <w:rsid w:val="004971DB"/>
    <w:rsid w:val="00497306"/>
    <w:rsid w:val="00497AE6"/>
    <w:rsid w:val="00497E8F"/>
    <w:rsid w:val="004A0A9D"/>
    <w:rsid w:val="004A103C"/>
    <w:rsid w:val="004A17C3"/>
    <w:rsid w:val="004A2107"/>
    <w:rsid w:val="004A2657"/>
    <w:rsid w:val="004A2C71"/>
    <w:rsid w:val="004A2CB5"/>
    <w:rsid w:val="004A2D1F"/>
    <w:rsid w:val="004A3254"/>
    <w:rsid w:val="004A36FD"/>
    <w:rsid w:val="004A3B81"/>
    <w:rsid w:val="004A4026"/>
    <w:rsid w:val="004A45A9"/>
    <w:rsid w:val="004A47F4"/>
    <w:rsid w:val="004A5E47"/>
    <w:rsid w:val="004A60D1"/>
    <w:rsid w:val="004A6A79"/>
    <w:rsid w:val="004A6C8E"/>
    <w:rsid w:val="004A7778"/>
    <w:rsid w:val="004A7E40"/>
    <w:rsid w:val="004B00E1"/>
    <w:rsid w:val="004B0792"/>
    <w:rsid w:val="004B0FEA"/>
    <w:rsid w:val="004B1A12"/>
    <w:rsid w:val="004B1D11"/>
    <w:rsid w:val="004B2013"/>
    <w:rsid w:val="004B3028"/>
    <w:rsid w:val="004B3C19"/>
    <w:rsid w:val="004B485A"/>
    <w:rsid w:val="004B48BA"/>
    <w:rsid w:val="004B5050"/>
    <w:rsid w:val="004B54EA"/>
    <w:rsid w:val="004B5DF7"/>
    <w:rsid w:val="004B5E87"/>
    <w:rsid w:val="004B6629"/>
    <w:rsid w:val="004B66BD"/>
    <w:rsid w:val="004B77BF"/>
    <w:rsid w:val="004B7A01"/>
    <w:rsid w:val="004C0044"/>
    <w:rsid w:val="004C0092"/>
    <w:rsid w:val="004C0CA9"/>
    <w:rsid w:val="004C2442"/>
    <w:rsid w:val="004C350D"/>
    <w:rsid w:val="004C39C7"/>
    <w:rsid w:val="004C3AB2"/>
    <w:rsid w:val="004C3C50"/>
    <w:rsid w:val="004C42E6"/>
    <w:rsid w:val="004C4320"/>
    <w:rsid w:val="004C4596"/>
    <w:rsid w:val="004C49AB"/>
    <w:rsid w:val="004C4A32"/>
    <w:rsid w:val="004C4B53"/>
    <w:rsid w:val="004C4F47"/>
    <w:rsid w:val="004C4FFF"/>
    <w:rsid w:val="004C5E2C"/>
    <w:rsid w:val="004C69BD"/>
    <w:rsid w:val="004C6DFE"/>
    <w:rsid w:val="004C7005"/>
    <w:rsid w:val="004C7392"/>
    <w:rsid w:val="004C7ACF"/>
    <w:rsid w:val="004D038C"/>
    <w:rsid w:val="004D0675"/>
    <w:rsid w:val="004D0F8A"/>
    <w:rsid w:val="004D1597"/>
    <w:rsid w:val="004D1993"/>
    <w:rsid w:val="004D1CC8"/>
    <w:rsid w:val="004D1FA8"/>
    <w:rsid w:val="004D264A"/>
    <w:rsid w:val="004D3200"/>
    <w:rsid w:val="004D3882"/>
    <w:rsid w:val="004D38FE"/>
    <w:rsid w:val="004D446C"/>
    <w:rsid w:val="004D49BB"/>
    <w:rsid w:val="004D4BB6"/>
    <w:rsid w:val="004D575B"/>
    <w:rsid w:val="004D5B7F"/>
    <w:rsid w:val="004D617E"/>
    <w:rsid w:val="004D61E8"/>
    <w:rsid w:val="004D6369"/>
    <w:rsid w:val="004D63AE"/>
    <w:rsid w:val="004D6CEB"/>
    <w:rsid w:val="004D7663"/>
    <w:rsid w:val="004D7CB5"/>
    <w:rsid w:val="004D7CF3"/>
    <w:rsid w:val="004E0960"/>
    <w:rsid w:val="004E1575"/>
    <w:rsid w:val="004E16F0"/>
    <w:rsid w:val="004E188E"/>
    <w:rsid w:val="004E18A4"/>
    <w:rsid w:val="004E1AB0"/>
    <w:rsid w:val="004E1E18"/>
    <w:rsid w:val="004E2106"/>
    <w:rsid w:val="004E2845"/>
    <w:rsid w:val="004E2E11"/>
    <w:rsid w:val="004E2E33"/>
    <w:rsid w:val="004E3561"/>
    <w:rsid w:val="004E366B"/>
    <w:rsid w:val="004E3BBD"/>
    <w:rsid w:val="004E3CB1"/>
    <w:rsid w:val="004E3D1B"/>
    <w:rsid w:val="004E484D"/>
    <w:rsid w:val="004E546F"/>
    <w:rsid w:val="004E55EC"/>
    <w:rsid w:val="004E5671"/>
    <w:rsid w:val="004E5D66"/>
    <w:rsid w:val="004E6D87"/>
    <w:rsid w:val="004E7667"/>
    <w:rsid w:val="004E7814"/>
    <w:rsid w:val="004E79E6"/>
    <w:rsid w:val="004E7F32"/>
    <w:rsid w:val="004F0769"/>
    <w:rsid w:val="004F0FC5"/>
    <w:rsid w:val="004F1513"/>
    <w:rsid w:val="004F16B7"/>
    <w:rsid w:val="004F1941"/>
    <w:rsid w:val="004F1A86"/>
    <w:rsid w:val="004F200B"/>
    <w:rsid w:val="004F2350"/>
    <w:rsid w:val="004F2420"/>
    <w:rsid w:val="004F2568"/>
    <w:rsid w:val="004F25C5"/>
    <w:rsid w:val="004F303F"/>
    <w:rsid w:val="004F3070"/>
    <w:rsid w:val="004F32B4"/>
    <w:rsid w:val="004F3454"/>
    <w:rsid w:val="004F3CFE"/>
    <w:rsid w:val="004F4C6F"/>
    <w:rsid w:val="004F4EF1"/>
    <w:rsid w:val="004F655D"/>
    <w:rsid w:val="004F6ABF"/>
    <w:rsid w:val="004F7E66"/>
    <w:rsid w:val="00500219"/>
    <w:rsid w:val="005003E6"/>
    <w:rsid w:val="00500440"/>
    <w:rsid w:val="00500441"/>
    <w:rsid w:val="00500C70"/>
    <w:rsid w:val="005010AD"/>
    <w:rsid w:val="005020DD"/>
    <w:rsid w:val="00502332"/>
    <w:rsid w:val="005026BF"/>
    <w:rsid w:val="005029CD"/>
    <w:rsid w:val="00503683"/>
    <w:rsid w:val="00503C25"/>
    <w:rsid w:val="00504763"/>
    <w:rsid w:val="00504D00"/>
    <w:rsid w:val="00505478"/>
    <w:rsid w:val="00505580"/>
    <w:rsid w:val="00505A6B"/>
    <w:rsid w:val="00505CF4"/>
    <w:rsid w:val="00506094"/>
    <w:rsid w:val="00506205"/>
    <w:rsid w:val="005063D1"/>
    <w:rsid w:val="005070A6"/>
    <w:rsid w:val="005108D6"/>
    <w:rsid w:val="00510B77"/>
    <w:rsid w:val="00510D28"/>
    <w:rsid w:val="00511107"/>
    <w:rsid w:val="005112D3"/>
    <w:rsid w:val="00511757"/>
    <w:rsid w:val="005117B4"/>
    <w:rsid w:val="00511A5D"/>
    <w:rsid w:val="00511A8D"/>
    <w:rsid w:val="00511C69"/>
    <w:rsid w:val="00512244"/>
    <w:rsid w:val="005128B8"/>
    <w:rsid w:val="005135A7"/>
    <w:rsid w:val="00513819"/>
    <w:rsid w:val="00513C80"/>
    <w:rsid w:val="00513DC1"/>
    <w:rsid w:val="005145BA"/>
    <w:rsid w:val="00514C9E"/>
    <w:rsid w:val="00515105"/>
    <w:rsid w:val="00515588"/>
    <w:rsid w:val="00516827"/>
    <w:rsid w:val="00516896"/>
    <w:rsid w:val="00516EE8"/>
    <w:rsid w:val="00517006"/>
    <w:rsid w:val="0051711A"/>
    <w:rsid w:val="005171A0"/>
    <w:rsid w:val="00517AEE"/>
    <w:rsid w:val="00517E58"/>
    <w:rsid w:val="005200FD"/>
    <w:rsid w:val="00520426"/>
    <w:rsid w:val="005205A5"/>
    <w:rsid w:val="0052106D"/>
    <w:rsid w:val="005214E0"/>
    <w:rsid w:val="005218A5"/>
    <w:rsid w:val="00521D3E"/>
    <w:rsid w:val="00522606"/>
    <w:rsid w:val="00522A3A"/>
    <w:rsid w:val="0052312A"/>
    <w:rsid w:val="005232A7"/>
    <w:rsid w:val="00523749"/>
    <w:rsid w:val="00523B66"/>
    <w:rsid w:val="00524066"/>
    <w:rsid w:val="0052427F"/>
    <w:rsid w:val="0052488A"/>
    <w:rsid w:val="00524CC1"/>
    <w:rsid w:val="00525781"/>
    <w:rsid w:val="005258A4"/>
    <w:rsid w:val="0052592D"/>
    <w:rsid w:val="00525F22"/>
    <w:rsid w:val="00526559"/>
    <w:rsid w:val="00526888"/>
    <w:rsid w:val="005276C0"/>
    <w:rsid w:val="0053109E"/>
    <w:rsid w:val="00531129"/>
    <w:rsid w:val="00531149"/>
    <w:rsid w:val="005317CA"/>
    <w:rsid w:val="005318F5"/>
    <w:rsid w:val="00531C9E"/>
    <w:rsid w:val="00532004"/>
    <w:rsid w:val="00532499"/>
    <w:rsid w:val="00532DCE"/>
    <w:rsid w:val="00533DC4"/>
    <w:rsid w:val="0053424E"/>
    <w:rsid w:val="0053431B"/>
    <w:rsid w:val="005344E0"/>
    <w:rsid w:val="00534CBC"/>
    <w:rsid w:val="00534FC1"/>
    <w:rsid w:val="00535225"/>
    <w:rsid w:val="00535520"/>
    <w:rsid w:val="005355A7"/>
    <w:rsid w:val="005356AB"/>
    <w:rsid w:val="005359A3"/>
    <w:rsid w:val="005366F7"/>
    <w:rsid w:val="00536DE2"/>
    <w:rsid w:val="00536F4C"/>
    <w:rsid w:val="005372F5"/>
    <w:rsid w:val="00537357"/>
    <w:rsid w:val="00537586"/>
    <w:rsid w:val="005376D6"/>
    <w:rsid w:val="00537797"/>
    <w:rsid w:val="00537B2C"/>
    <w:rsid w:val="00540069"/>
    <w:rsid w:val="005403BC"/>
    <w:rsid w:val="00540A35"/>
    <w:rsid w:val="00540A43"/>
    <w:rsid w:val="00541135"/>
    <w:rsid w:val="005415A4"/>
    <w:rsid w:val="005418BD"/>
    <w:rsid w:val="00541AC6"/>
    <w:rsid w:val="00541EFB"/>
    <w:rsid w:val="00542F39"/>
    <w:rsid w:val="005438DF"/>
    <w:rsid w:val="005439E6"/>
    <w:rsid w:val="00543FF0"/>
    <w:rsid w:val="005451ED"/>
    <w:rsid w:val="00545342"/>
    <w:rsid w:val="00545C09"/>
    <w:rsid w:val="00545F21"/>
    <w:rsid w:val="0054757A"/>
    <w:rsid w:val="005475BA"/>
    <w:rsid w:val="005476CB"/>
    <w:rsid w:val="005477C3"/>
    <w:rsid w:val="00550DA5"/>
    <w:rsid w:val="00550F14"/>
    <w:rsid w:val="005511B5"/>
    <w:rsid w:val="005513EE"/>
    <w:rsid w:val="00551A5B"/>
    <w:rsid w:val="00551E57"/>
    <w:rsid w:val="00552344"/>
    <w:rsid w:val="00552386"/>
    <w:rsid w:val="005525BB"/>
    <w:rsid w:val="005529AE"/>
    <w:rsid w:val="005533C2"/>
    <w:rsid w:val="00553995"/>
    <w:rsid w:val="00553E5D"/>
    <w:rsid w:val="005544A7"/>
    <w:rsid w:val="00554CDE"/>
    <w:rsid w:val="00555916"/>
    <w:rsid w:val="00556BBA"/>
    <w:rsid w:val="00557496"/>
    <w:rsid w:val="005578FD"/>
    <w:rsid w:val="0056014F"/>
    <w:rsid w:val="00560AA9"/>
    <w:rsid w:val="00561127"/>
    <w:rsid w:val="00561250"/>
    <w:rsid w:val="0056158A"/>
    <w:rsid w:val="00561E15"/>
    <w:rsid w:val="00561FB6"/>
    <w:rsid w:val="00562166"/>
    <w:rsid w:val="005623A1"/>
    <w:rsid w:val="00562733"/>
    <w:rsid w:val="005627C8"/>
    <w:rsid w:val="005628C5"/>
    <w:rsid w:val="00562FEC"/>
    <w:rsid w:val="005632DD"/>
    <w:rsid w:val="0056388F"/>
    <w:rsid w:val="0056418B"/>
    <w:rsid w:val="00564813"/>
    <w:rsid w:val="0056507F"/>
    <w:rsid w:val="005656F4"/>
    <w:rsid w:val="00565B31"/>
    <w:rsid w:val="00566C3A"/>
    <w:rsid w:val="00566E73"/>
    <w:rsid w:val="00566EDB"/>
    <w:rsid w:val="00566F5C"/>
    <w:rsid w:val="00567062"/>
    <w:rsid w:val="00567D7D"/>
    <w:rsid w:val="00567E0E"/>
    <w:rsid w:val="005702A0"/>
    <w:rsid w:val="005705F0"/>
    <w:rsid w:val="005708A8"/>
    <w:rsid w:val="00570A3A"/>
    <w:rsid w:val="005713D3"/>
    <w:rsid w:val="00571918"/>
    <w:rsid w:val="00571BFE"/>
    <w:rsid w:val="0057238E"/>
    <w:rsid w:val="0057252D"/>
    <w:rsid w:val="0057296C"/>
    <w:rsid w:val="00573044"/>
    <w:rsid w:val="005736B8"/>
    <w:rsid w:val="00573DAE"/>
    <w:rsid w:val="00574215"/>
    <w:rsid w:val="00574254"/>
    <w:rsid w:val="00574797"/>
    <w:rsid w:val="00574C68"/>
    <w:rsid w:val="0057558A"/>
    <w:rsid w:val="00575D53"/>
    <w:rsid w:val="00576215"/>
    <w:rsid w:val="00576D69"/>
    <w:rsid w:val="00576E5F"/>
    <w:rsid w:val="00577B23"/>
    <w:rsid w:val="00577BCA"/>
    <w:rsid w:val="005800E0"/>
    <w:rsid w:val="005804DD"/>
    <w:rsid w:val="00580D80"/>
    <w:rsid w:val="00580E17"/>
    <w:rsid w:val="0058106E"/>
    <w:rsid w:val="005813CA"/>
    <w:rsid w:val="00581701"/>
    <w:rsid w:val="0058189D"/>
    <w:rsid w:val="0058195E"/>
    <w:rsid w:val="005819D6"/>
    <w:rsid w:val="00583271"/>
    <w:rsid w:val="0058330B"/>
    <w:rsid w:val="00583D01"/>
    <w:rsid w:val="00583F7A"/>
    <w:rsid w:val="0058413A"/>
    <w:rsid w:val="005843ED"/>
    <w:rsid w:val="00584F16"/>
    <w:rsid w:val="005856C1"/>
    <w:rsid w:val="00586271"/>
    <w:rsid w:val="005864E6"/>
    <w:rsid w:val="00586ABD"/>
    <w:rsid w:val="00587B64"/>
    <w:rsid w:val="00587C27"/>
    <w:rsid w:val="00587FD5"/>
    <w:rsid w:val="005908D4"/>
    <w:rsid w:val="005908F2"/>
    <w:rsid w:val="00590956"/>
    <w:rsid w:val="00590F58"/>
    <w:rsid w:val="0059181E"/>
    <w:rsid w:val="00591C8C"/>
    <w:rsid w:val="00591FAB"/>
    <w:rsid w:val="005929F9"/>
    <w:rsid w:val="00592CA6"/>
    <w:rsid w:val="00592EBE"/>
    <w:rsid w:val="00593953"/>
    <w:rsid w:val="00593AD2"/>
    <w:rsid w:val="0059440B"/>
    <w:rsid w:val="00594642"/>
    <w:rsid w:val="00594729"/>
    <w:rsid w:val="00594931"/>
    <w:rsid w:val="00594BA3"/>
    <w:rsid w:val="00594BB2"/>
    <w:rsid w:val="00594D58"/>
    <w:rsid w:val="00594F63"/>
    <w:rsid w:val="00595157"/>
    <w:rsid w:val="005954A1"/>
    <w:rsid w:val="005963A4"/>
    <w:rsid w:val="00596498"/>
    <w:rsid w:val="00597200"/>
    <w:rsid w:val="0059729B"/>
    <w:rsid w:val="005972B9"/>
    <w:rsid w:val="00597535"/>
    <w:rsid w:val="005A03AE"/>
    <w:rsid w:val="005A0BEA"/>
    <w:rsid w:val="005A0C90"/>
    <w:rsid w:val="005A0D3D"/>
    <w:rsid w:val="005A151A"/>
    <w:rsid w:val="005A1672"/>
    <w:rsid w:val="005A1E50"/>
    <w:rsid w:val="005A20C2"/>
    <w:rsid w:val="005A28B9"/>
    <w:rsid w:val="005A33C7"/>
    <w:rsid w:val="005A40EA"/>
    <w:rsid w:val="005A4626"/>
    <w:rsid w:val="005A4FC9"/>
    <w:rsid w:val="005A5AC5"/>
    <w:rsid w:val="005A60B5"/>
    <w:rsid w:val="005A623D"/>
    <w:rsid w:val="005A667D"/>
    <w:rsid w:val="005A7134"/>
    <w:rsid w:val="005A7261"/>
    <w:rsid w:val="005A75F2"/>
    <w:rsid w:val="005A7963"/>
    <w:rsid w:val="005B0CE8"/>
    <w:rsid w:val="005B0D5E"/>
    <w:rsid w:val="005B2229"/>
    <w:rsid w:val="005B2CFB"/>
    <w:rsid w:val="005B317D"/>
    <w:rsid w:val="005B3821"/>
    <w:rsid w:val="005B3BAF"/>
    <w:rsid w:val="005B42CB"/>
    <w:rsid w:val="005B4CE0"/>
    <w:rsid w:val="005B5808"/>
    <w:rsid w:val="005B5DC5"/>
    <w:rsid w:val="005B648D"/>
    <w:rsid w:val="005B69CF"/>
    <w:rsid w:val="005B6E32"/>
    <w:rsid w:val="005B7448"/>
    <w:rsid w:val="005B7EB8"/>
    <w:rsid w:val="005C0781"/>
    <w:rsid w:val="005C1055"/>
    <w:rsid w:val="005C12A2"/>
    <w:rsid w:val="005C164A"/>
    <w:rsid w:val="005C1F64"/>
    <w:rsid w:val="005C20D7"/>
    <w:rsid w:val="005C2247"/>
    <w:rsid w:val="005C2543"/>
    <w:rsid w:val="005C4684"/>
    <w:rsid w:val="005C46B1"/>
    <w:rsid w:val="005C5B7A"/>
    <w:rsid w:val="005C63C0"/>
    <w:rsid w:val="005C78DB"/>
    <w:rsid w:val="005D007D"/>
    <w:rsid w:val="005D090A"/>
    <w:rsid w:val="005D0A53"/>
    <w:rsid w:val="005D0C6E"/>
    <w:rsid w:val="005D2272"/>
    <w:rsid w:val="005D23E5"/>
    <w:rsid w:val="005D2A8E"/>
    <w:rsid w:val="005D2CE5"/>
    <w:rsid w:val="005D3000"/>
    <w:rsid w:val="005D31FF"/>
    <w:rsid w:val="005D36D9"/>
    <w:rsid w:val="005D4389"/>
    <w:rsid w:val="005D4932"/>
    <w:rsid w:val="005D4954"/>
    <w:rsid w:val="005D4B96"/>
    <w:rsid w:val="005D5649"/>
    <w:rsid w:val="005D5FC4"/>
    <w:rsid w:val="005D631B"/>
    <w:rsid w:val="005D69B9"/>
    <w:rsid w:val="005D7881"/>
    <w:rsid w:val="005E02AA"/>
    <w:rsid w:val="005E0C44"/>
    <w:rsid w:val="005E0E52"/>
    <w:rsid w:val="005E15DE"/>
    <w:rsid w:val="005E1F38"/>
    <w:rsid w:val="005E20CE"/>
    <w:rsid w:val="005E25C5"/>
    <w:rsid w:val="005E2BA7"/>
    <w:rsid w:val="005E4AF8"/>
    <w:rsid w:val="005E4F57"/>
    <w:rsid w:val="005E5452"/>
    <w:rsid w:val="005E5549"/>
    <w:rsid w:val="005E55D3"/>
    <w:rsid w:val="005E5D3D"/>
    <w:rsid w:val="005E745C"/>
    <w:rsid w:val="005E767A"/>
    <w:rsid w:val="005E79E1"/>
    <w:rsid w:val="005E7B10"/>
    <w:rsid w:val="005E7C24"/>
    <w:rsid w:val="005E7CB5"/>
    <w:rsid w:val="005F00AB"/>
    <w:rsid w:val="005F0389"/>
    <w:rsid w:val="005F06A9"/>
    <w:rsid w:val="005F0F8D"/>
    <w:rsid w:val="005F12F1"/>
    <w:rsid w:val="005F1888"/>
    <w:rsid w:val="005F19AE"/>
    <w:rsid w:val="005F1A8B"/>
    <w:rsid w:val="005F1B3D"/>
    <w:rsid w:val="005F1D39"/>
    <w:rsid w:val="005F1E3E"/>
    <w:rsid w:val="005F2033"/>
    <w:rsid w:val="005F2834"/>
    <w:rsid w:val="005F2A81"/>
    <w:rsid w:val="005F38D4"/>
    <w:rsid w:val="005F3918"/>
    <w:rsid w:val="005F39C0"/>
    <w:rsid w:val="005F39E0"/>
    <w:rsid w:val="005F3AB3"/>
    <w:rsid w:val="005F3C82"/>
    <w:rsid w:val="005F3FCF"/>
    <w:rsid w:val="005F4DC9"/>
    <w:rsid w:val="005F5776"/>
    <w:rsid w:val="005F5784"/>
    <w:rsid w:val="005F578C"/>
    <w:rsid w:val="005F5F35"/>
    <w:rsid w:val="005F6516"/>
    <w:rsid w:val="005F6896"/>
    <w:rsid w:val="005F6DB7"/>
    <w:rsid w:val="005F704F"/>
    <w:rsid w:val="005F7DAE"/>
    <w:rsid w:val="00600150"/>
    <w:rsid w:val="006001FF"/>
    <w:rsid w:val="006004B3"/>
    <w:rsid w:val="00600946"/>
    <w:rsid w:val="00600B25"/>
    <w:rsid w:val="0060102B"/>
    <w:rsid w:val="00602259"/>
    <w:rsid w:val="00602B0B"/>
    <w:rsid w:val="00602B34"/>
    <w:rsid w:val="00602C16"/>
    <w:rsid w:val="00602D37"/>
    <w:rsid w:val="00603184"/>
    <w:rsid w:val="00603566"/>
    <w:rsid w:val="00603DC1"/>
    <w:rsid w:val="00603F4C"/>
    <w:rsid w:val="00604326"/>
    <w:rsid w:val="00604375"/>
    <w:rsid w:val="00604904"/>
    <w:rsid w:val="00604919"/>
    <w:rsid w:val="00604B3C"/>
    <w:rsid w:val="00605002"/>
    <w:rsid w:val="00605041"/>
    <w:rsid w:val="00605667"/>
    <w:rsid w:val="00605917"/>
    <w:rsid w:val="00605FD1"/>
    <w:rsid w:val="0060622F"/>
    <w:rsid w:val="0060761C"/>
    <w:rsid w:val="00607BA8"/>
    <w:rsid w:val="00607DE7"/>
    <w:rsid w:val="00611576"/>
    <w:rsid w:val="00611AC8"/>
    <w:rsid w:val="00611F16"/>
    <w:rsid w:val="0061292A"/>
    <w:rsid w:val="00612975"/>
    <w:rsid w:val="006129CB"/>
    <w:rsid w:val="006129D0"/>
    <w:rsid w:val="00612AB8"/>
    <w:rsid w:val="00612CFD"/>
    <w:rsid w:val="00613266"/>
    <w:rsid w:val="0061390E"/>
    <w:rsid w:val="00613ED5"/>
    <w:rsid w:val="00614226"/>
    <w:rsid w:val="00614257"/>
    <w:rsid w:val="00614BED"/>
    <w:rsid w:val="00614C0A"/>
    <w:rsid w:val="00614E0E"/>
    <w:rsid w:val="00615A93"/>
    <w:rsid w:val="00615B9C"/>
    <w:rsid w:val="00615F14"/>
    <w:rsid w:val="006163B8"/>
    <w:rsid w:val="0061689A"/>
    <w:rsid w:val="00616E09"/>
    <w:rsid w:val="00616F6C"/>
    <w:rsid w:val="00617013"/>
    <w:rsid w:val="006215F0"/>
    <w:rsid w:val="0062166D"/>
    <w:rsid w:val="00621829"/>
    <w:rsid w:val="00621EB3"/>
    <w:rsid w:val="006221BF"/>
    <w:rsid w:val="00622EED"/>
    <w:rsid w:val="00623334"/>
    <w:rsid w:val="00623A68"/>
    <w:rsid w:val="00623ED3"/>
    <w:rsid w:val="0062473C"/>
    <w:rsid w:val="00625056"/>
    <w:rsid w:val="00626260"/>
    <w:rsid w:val="006267FF"/>
    <w:rsid w:val="00626978"/>
    <w:rsid w:val="00626E6A"/>
    <w:rsid w:val="006273E7"/>
    <w:rsid w:val="00627A2E"/>
    <w:rsid w:val="00627DE5"/>
    <w:rsid w:val="006306DF"/>
    <w:rsid w:val="0063093C"/>
    <w:rsid w:val="00630A57"/>
    <w:rsid w:val="00630D39"/>
    <w:rsid w:val="006314AB"/>
    <w:rsid w:val="006315F1"/>
    <w:rsid w:val="00632087"/>
    <w:rsid w:val="00633B93"/>
    <w:rsid w:val="00633C6F"/>
    <w:rsid w:val="006341ED"/>
    <w:rsid w:val="0063432D"/>
    <w:rsid w:val="00634B89"/>
    <w:rsid w:val="00634BAF"/>
    <w:rsid w:val="00635115"/>
    <w:rsid w:val="00635185"/>
    <w:rsid w:val="0063519D"/>
    <w:rsid w:val="00635538"/>
    <w:rsid w:val="00635E39"/>
    <w:rsid w:val="00636083"/>
    <w:rsid w:val="0063663D"/>
    <w:rsid w:val="00636B6D"/>
    <w:rsid w:val="00636BDB"/>
    <w:rsid w:val="00636C31"/>
    <w:rsid w:val="00640906"/>
    <w:rsid w:val="00640CBE"/>
    <w:rsid w:val="00640F9E"/>
    <w:rsid w:val="0064110A"/>
    <w:rsid w:val="0064110B"/>
    <w:rsid w:val="0064150E"/>
    <w:rsid w:val="00641AF6"/>
    <w:rsid w:val="00641D0B"/>
    <w:rsid w:val="00641D9C"/>
    <w:rsid w:val="00642386"/>
    <w:rsid w:val="0064291C"/>
    <w:rsid w:val="00642E3B"/>
    <w:rsid w:val="00642F45"/>
    <w:rsid w:val="00643133"/>
    <w:rsid w:val="0064324F"/>
    <w:rsid w:val="00643F64"/>
    <w:rsid w:val="006450A5"/>
    <w:rsid w:val="0064516E"/>
    <w:rsid w:val="006451BE"/>
    <w:rsid w:val="006453F4"/>
    <w:rsid w:val="00645800"/>
    <w:rsid w:val="00645FD4"/>
    <w:rsid w:val="0064600E"/>
    <w:rsid w:val="006461DC"/>
    <w:rsid w:val="006465A7"/>
    <w:rsid w:val="00647CC9"/>
    <w:rsid w:val="006502B7"/>
    <w:rsid w:val="00650E1B"/>
    <w:rsid w:val="0065147B"/>
    <w:rsid w:val="00651E6D"/>
    <w:rsid w:val="00651E90"/>
    <w:rsid w:val="006524AD"/>
    <w:rsid w:val="00652702"/>
    <w:rsid w:val="00652DE5"/>
    <w:rsid w:val="00652F4C"/>
    <w:rsid w:val="006531E9"/>
    <w:rsid w:val="00653959"/>
    <w:rsid w:val="006539C4"/>
    <w:rsid w:val="00653C5E"/>
    <w:rsid w:val="00654F55"/>
    <w:rsid w:val="006558A9"/>
    <w:rsid w:val="006561C1"/>
    <w:rsid w:val="00656443"/>
    <w:rsid w:val="006569B0"/>
    <w:rsid w:val="006574E0"/>
    <w:rsid w:val="00660620"/>
    <w:rsid w:val="00660674"/>
    <w:rsid w:val="00660782"/>
    <w:rsid w:val="00660B83"/>
    <w:rsid w:val="00660D29"/>
    <w:rsid w:val="00661162"/>
    <w:rsid w:val="0066166D"/>
    <w:rsid w:val="006617CF"/>
    <w:rsid w:val="006625D4"/>
    <w:rsid w:val="00662B1E"/>
    <w:rsid w:val="0066406D"/>
    <w:rsid w:val="00664082"/>
    <w:rsid w:val="0066434F"/>
    <w:rsid w:val="00664979"/>
    <w:rsid w:val="00665235"/>
    <w:rsid w:val="006655E5"/>
    <w:rsid w:val="006658A0"/>
    <w:rsid w:val="006658B8"/>
    <w:rsid w:val="006658FE"/>
    <w:rsid w:val="0066590E"/>
    <w:rsid w:val="00665940"/>
    <w:rsid w:val="006659BF"/>
    <w:rsid w:val="00665B96"/>
    <w:rsid w:val="00665E07"/>
    <w:rsid w:val="006669E1"/>
    <w:rsid w:val="00666A32"/>
    <w:rsid w:val="00667333"/>
    <w:rsid w:val="0066746B"/>
    <w:rsid w:val="006674ED"/>
    <w:rsid w:val="00667A6F"/>
    <w:rsid w:val="00667D78"/>
    <w:rsid w:val="0067043D"/>
    <w:rsid w:val="00670566"/>
    <w:rsid w:val="006707AB"/>
    <w:rsid w:val="00670870"/>
    <w:rsid w:val="00670D7F"/>
    <w:rsid w:val="00670FE8"/>
    <w:rsid w:val="006711B2"/>
    <w:rsid w:val="00671B21"/>
    <w:rsid w:val="00671BD5"/>
    <w:rsid w:val="00671CD1"/>
    <w:rsid w:val="006721F1"/>
    <w:rsid w:val="00673E76"/>
    <w:rsid w:val="006742CC"/>
    <w:rsid w:val="006742EC"/>
    <w:rsid w:val="006748A7"/>
    <w:rsid w:val="00674943"/>
    <w:rsid w:val="00674A8F"/>
    <w:rsid w:val="00674E7F"/>
    <w:rsid w:val="0067580A"/>
    <w:rsid w:val="006760F2"/>
    <w:rsid w:val="0067614F"/>
    <w:rsid w:val="006766D0"/>
    <w:rsid w:val="006768AA"/>
    <w:rsid w:val="00676B64"/>
    <w:rsid w:val="00676C75"/>
    <w:rsid w:val="00676F0F"/>
    <w:rsid w:val="0067742C"/>
    <w:rsid w:val="00677D0B"/>
    <w:rsid w:val="00681046"/>
    <w:rsid w:val="00681517"/>
    <w:rsid w:val="0068193B"/>
    <w:rsid w:val="0068281D"/>
    <w:rsid w:val="006839AF"/>
    <w:rsid w:val="00683AC1"/>
    <w:rsid w:val="00684028"/>
    <w:rsid w:val="0068440D"/>
    <w:rsid w:val="0068446F"/>
    <w:rsid w:val="00685883"/>
    <w:rsid w:val="0068634A"/>
    <w:rsid w:val="00686C70"/>
    <w:rsid w:val="00687752"/>
    <w:rsid w:val="00687B69"/>
    <w:rsid w:val="00687CF5"/>
    <w:rsid w:val="006904A1"/>
    <w:rsid w:val="00690C0B"/>
    <w:rsid w:val="00691A61"/>
    <w:rsid w:val="00691B23"/>
    <w:rsid w:val="00691E28"/>
    <w:rsid w:val="006923D6"/>
    <w:rsid w:val="00692C91"/>
    <w:rsid w:val="006930AF"/>
    <w:rsid w:val="0069334B"/>
    <w:rsid w:val="00693403"/>
    <w:rsid w:val="00693528"/>
    <w:rsid w:val="00693AEE"/>
    <w:rsid w:val="00693CEE"/>
    <w:rsid w:val="00693DAD"/>
    <w:rsid w:val="00693DDC"/>
    <w:rsid w:val="0069467E"/>
    <w:rsid w:val="006952EE"/>
    <w:rsid w:val="00695319"/>
    <w:rsid w:val="006954D4"/>
    <w:rsid w:val="00695990"/>
    <w:rsid w:val="00695C62"/>
    <w:rsid w:val="006966F2"/>
    <w:rsid w:val="0069671B"/>
    <w:rsid w:val="00696C21"/>
    <w:rsid w:val="00696D34"/>
    <w:rsid w:val="00697493"/>
    <w:rsid w:val="006974C6"/>
    <w:rsid w:val="006976B0"/>
    <w:rsid w:val="00697809"/>
    <w:rsid w:val="00697877"/>
    <w:rsid w:val="00697929"/>
    <w:rsid w:val="006979C5"/>
    <w:rsid w:val="006A048E"/>
    <w:rsid w:val="006A0988"/>
    <w:rsid w:val="006A1072"/>
    <w:rsid w:val="006A11D1"/>
    <w:rsid w:val="006A1813"/>
    <w:rsid w:val="006A1897"/>
    <w:rsid w:val="006A1B7C"/>
    <w:rsid w:val="006A1F19"/>
    <w:rsid w:val="006A2052"/>
    <w:rsid w:val="006A2365"/>
    <w:rsid w:val="006A27CA"/>
    <w:rsid w:val="006A2806"/>
    <w:rsid w:val="006A30B7"/>
    <w:rsid w:val="006A3BF4"/>
    <w:rsid w:val="006A3C67"/>
    <w:rsid w:val="006A3E26"/>
    <w:rsid w:val="006A4E75"/>
    <w:rsid w:val="006A57C3"/>
    <w:rsid w:val="006A5CF9"/>
    <w:rsid w:val="006A5FED"/>
    <w:rsid w:val="006A71D9"/>
    <w:rsid w:val="006B0794"/>
    <w:rsid w:val="006B0A68"/>
    <w:rsid w:val="006B0A81"/>
    <w:rsid w:val="006B12A0"/>
    <w:rsid w:val="006B1565"/>
    <w:rsid w:val="006B159A"/>
    <w:rsid w:val="006B224D"/>
    <w:rsid w:val="006B24A5"/>
    <w:rsid w:val="006B29B7"/>
    <w:rsid w:val="006B2A2A"/>
    <w:rsid w:val="006B2C0D"/>
    <w:rsid w:val="006B3987"/>
    <w:rsid w:val="006B4DF9"/>
    <w:rsid w:val="006B526D"/>
    <w:rsid w:val="006B5B74"/>
    <w:rsid w:val="006B68F3"/>
    <w:rsid w:val="006B6E0B"/>
    <w:rsid w:val="006B71F3"/>
    <w:rsid w:val="006B7E1C"/>
    <w:rsid w:val="006C0519"/>
    <w:rsid w:val="006C099F"/>
    <w:rsid w:val="006C09D9"/>
    <w:rsid w:val="006C13CC"/>
    <w:rsid w:val="006C1B97"/>
    <w:rsid w:val="006C1BF0"/>
    <w:rsid w:val="006C1DA3"/>
    <w:rsid w:val="006C2927"/>
    <w:rsid w:val="006C2CAD"/>
    <w:rsid w:val="006C2F26"/>
    <w:rsid w:val="006C35D6"/>
    <w:rsid w:val="006C43C2"/>
    <w:rsid w:val="006C4616"/>
    <w:rsid w:val="006C4E00"/>
    <w:rsid w:val="006C4F99"/>
    <w:rsid w:val="006C5B1F"/>
    <w:rsid w:val="006C5DC6"/>
    <w:rsid w:val="006C711F"/>
    <w:rsid w:val="006C7260"/>
    <w:rsid w:val="006C7BA7"/>
    <w:rsid w:val="006D000B"/>
    <w:rsid w:val="006D00F5"/>
    <w:rsid w:val="006D0A09"/>
    <w:rsid w:val="006D10EB"/>
    <w:rsid w:val="006D1486"/>
    <w:rsid w:val="006D14A5"/>
    <w:rsid w:val="006D180E"/>
    <w:rsid w:val="006D1BCE"/>
    <w:rsid w:val="006D2B97"/>
    <w:rsid w:val="006D2D2E"/>
    <w:rsid w:val="006D3642"/>
    <w:rsid w:val="006D38A4"/>
    <w:rsid w:val="006D3DE5"/>
    <w:rsid w:val="006D3F3A"/>
    <w:rsid w:val="006D4622"/>
    <w:rsid w:val="006D4941"/>
    <w:rsid w:val="006D4BC9"/>
    <w:rsid w:val="006D50FB"/>
    <w:rsid w:val="006D53B5"/>
    <w:rsid w:val="006D60A1"/>
    <w:rsid w:val="006D7430"/>
    <w:rsid w:val="006D74B5"/>
    <w:rsid w:val="006D7583"/>
    <w:rsid w:val="006D7643"/>
    <w:rsid w:val="006D77A6"/>
    <w:rsid w:val="006D7A21"/>
    <w:rsid w:val="006E0373"/>
    <w:rsid w:val="006E04D2"/>
    <w:rsid w:val="006E0BE8"/>
    <w:rsid w:val="006E0C18"/>
    <w:rsid w:val="006E0C71"/>
    <w:rsid w:val="006E1060"/>
    <w:rsid w:val="006E14BD"/>
    <w:rsid w:val="006E1A1A"/>
    <w:rsid w:val="006E1CE0"/>
    <w:rsid w:val="006E1F3B"/>
    <w:rsid w:val="006E2135"/>
    <w:rsid w:val="006E2594"/>
    <w:rsid w:val="006E29E5"/>
    <w:rsid w:val="006E2D6D"/>
    <w:rsid w:val="006E2E4A"/>
    <w:rsid w:val="006E39C5"/>
    <w:rsid w:val="006E3A67"/>
    <w:rsid w:val="006E3B5F"/>
    <w:rsid w:val="006E3B8C"/>
    <w:rsid w:val="006E4D71"/>
    <w:rsid w:val="006E504B"/>
    <w:rsid w:val="006E59D0"/>
    <w:rsid w:val="006E5E25"/>
    <w:rsid w:val="006E663A"/>
    <w:rsid w:val="006E6C7C"/>
    <w:rsid w:val="006E780E"/>
    <w:rsid w:val="006E7888"/>
    <w:rsid w:val="006E7DEB"/>
    <w:rsid w:val="006F065F"/>
    <w:rsid w:val="006F08EC"/>
    <w:rsid w:val="006F10A4"/>
    <w:rsid w:val="006F10C7"/>
    <w:rsid w:val="006F13C0"/>
    <w:rsid w:val="006F1ADC"/>
    <w:rsid w:val="006F2DFA"/>
    <w:rsid w:val="006F319E"/>
    <w:rsid w:val="006F3701"/>
    <w:rsid w:val="006F39A7"/>
    <w:rsid w:val="006F3B5C"/>
    <w:rsid w:val="006F3D8F"/>
    <w:rsid w:val="006F413C"/>
    <w:rsid w:val="006F4B2B"/>
    <w:rsid w:val="006F60EF"/>
    <w:rsid w:val="006F6709"/>
    <w:rsid w:val="006F6A34"/>
    <w:rsid w:val="006F6B70"/>
    <w:rsid w:val="006F6D03"/>
    <w:rsid w:val="006F71C4"/>
    <w:rsid w:val="006F7C0A"/>
    <w:rsid w:val="006F7E7A"/>
    <w:rsid w:val="0070069A"/>
    <w:rsid w:val="00700BDA"/>
    <w:rsid w:val="0070173B"/>
    <w:rsid w:val="007027A3"/>
    <w:rsid w:val="00702C76"/>
    <w:rsid w:val="00702FAD"/>
    <w:rsid w:val="007030CE"/>
    <w:rsid w:val="00703267"/>
    <w:rsid w:val="00704E2D"/>
    <w:rsid w:val="0070541F"/>
    <w:rsid w:val="007059F0"/>
    <w:rsid w:val="00705C35"/>
    <w:rsid w:val="00705C9D"/>
    <w:rsid w:val="00705EA9"/>
    <w:rsid w:val="00706009"/>
    <w:rsid w:val="00706375"/>
    <w:rsid w:val="00706A0D"/>
    <w:rsid w:val="00706B48"/>
    <w:rsid w:val="00707511"/>
    <w:rsid w:val="0070799E"/>
    <w:rsid w:val="00707F04"/>
    <w:rsid w:val="00707F76"/>
    <w:rsid w:val="00710282"/>
    <w:rsid w:val="007103FB"/>
    <w:rsid w:val="00710A90"/>
    <w:rsid w:val="00710F53"/>
    <w:rsid w:val="00712208"/>
    <w:rsid w:val="007127EF"/>
    <w:rsid w:val="00712F2E"/>
    <w:rsid w:val="007130D0"/>
    <w:rsid w:val="00713623"/>
    <w:rsid w:val="00714906"/>
    <w:rsid w:val="00714F5A"/>
    <w:rsid w:val="0071543C"/>
    <w:rsid w:val="007154A2"/>
    <w:rsid w:val="00715A22"/>
    <w:rsid w:val="00715A8A"/>
    <w:rsid w:val="00715DA3"/>
    <w:rsid w:val="00716205"/>
    <w:rsid w:val="00716A2F"/>
    <w:rsid w:val="00716A5B"/>
    <w:rsid w:val="00716BDF"/>
    <w:rsid w:val="00716C45"/>
    <w:rsid w:val="007170FF"/>
    <w:rsid w:val="007175F5"/>
    <w:rsid w:val="0071774B"/>
    <w:rsid w:val="00717A11"/>
    <w:rsid w:val="00717C20"/>
    <w:rsid w:val="00717F33"/>
    <w:rsid w:val="00720048"/>
    <w:rsid w:val="007204D8"/>
    <w:rsid w:val="00721864"/>
    <w:rsid w:val="00721C53"/>
    <w:rsid w:val="00722352"/>
    <w:rsid w:val="0072253F"/>
    <w:rsid w:val="00722774"/>
    <w:rsid w:val="007235C0"/>
    <w:rsid w:val="00723A14"/>
    <w:rsid w:val="00723CDE"/>
    <w:rsid w:val="007252FC"/>
    <w:rsid w:val="00725799"/>
    <w:rsid w:val="00725EC0"/>
    <w:rsid w:val="0072686A"/>
    <w:rsid w:val="00726DD9"/>
    <w:rsid w:val="00727256"/>
    <w:rsid w:val="00727458"/>
    <w:rsid w:val="0073076A"/>
    <w:rsid w:val="00730C60"/>
    <w:rsid w:val="0073109B"/>
    <w:rsid w:val="007317DB"/>
    <w:rsid w:val="00731821"/>
    <w:rsid w:val="007322E2"/>
    <w:rsid w:val="0073243E"/>
    <w:rsid w:val="00732664"/>
    <w:rsid w:val="00732C1A"/>
    <w:rsid w:val="00732C35"/>
    <w:rsid w:val="00733776"/>
    <w:rsid w:val="00733F37"/>
    <w:rsid w:val="00734680"/>
    <w:rsid w:val="00734BA3"/>
    <w:rsid w:val="0073522A"/>
    <w:rsid w:val="00735AE7"/>
    <w:rsid w:val="00735CD6"/>
    <w:rsid w:val="0073612C"/>
    <w:rsid w:val="007364AB"/>
    <w:rsid w:val="00736940"/>
    <w:rsid w:val="00736AAD"/>
    <w:rsid w:val="00737197"/>
    <w:rsid w:val="007376F5"/>
    <w:rsid w:val="007377DB"/>
    <w:rsid w:val="00740BB9"/>
    <w:rsid w:val="007411CD"/>
    <w:rsid w:val="00741461"/>
    <w:rsid w:val="00741CB8"/>
    <w:rsid w:val="00742DB3"/>
    <w:rsid w:val="00743821"/>
    <w:rsid w:val="0074388E"/>
    <w:rsid w:val="00743A6C"/>
    <w:rsid w:val="00744013"/>
    <w:rsid w:val="00744228"/>
    <w:rsid w:val="007444EA"/>
    <w:rsid w:val="0074495B"/>
    <w:rsid w:val="00744C4F"/>
    <w:rsid w:val="00745811"/>
    <w:rsid w:val="007462F4"/>
    <w:rsid w:val="00746BCF"/>
    <w:rsid w:val="0074712E"/>
    <w:rsid w:val="007474A3"/>
    <w:rsid w:val="007474D7"/>
    <w:rsid w:val="007474FD"/>
    <w:rsid w:val="007474FE"/>
    <w:rsid w:val="00747577"/>
    <w:rsid w:val="00747678"/>
    <w:rsid w:val="00747A05"/>
    <w:rsid w:val="00747CD8"/>
    <w:rsid w:val="00750225"/>
    <w:rsid w:val="007504CE"/>
    <w:rsid w:val="00750612"/>
    <w:rsid w:val="0075084F"/>
    <w:rsid w:val="00750A4F"/>
    <w:rsid w:val="00750F32"/>
    <w:rsid w:val="00751025"/>
    <w:rsid w:val="007516C5"/>
    <w:rsid w:val="007516CD"/>
    <w:rsid w:val="00751AFE"/>
    <w:rsid w:val="00751B7B"/>
    <w:rsid w:val="00751FF2"/>
    <w:rsid w:val="007522BA"/>
    <w:rsid w:val="00752B02"/>
    <w:rsid w:val="007530E9"/>
    <w:rsid w:val="00753A4C"/>
    <w:rsid w:val="007544D9"/>
    <w:rsid w:val="0075453F"/>
    <w:rsid w:val="00754E89"/>
    <w:rsid w:val="0075511F"/>
    <w:rsid w:val="00755519"/>
    <w:rsid w:val="007556EB"/>
    <w:rsid w:val="00756850"/>
    <w:rsid w:val="00756E8A"/>
    <w:rsid w:val="00756FEA"/>
    <w:rsid w:val="00757191"/>
    <w:rsid w:val="00757E11"/>
    <w:rsid w:val="00757F82"/>
    <w:rsid w:val="007600BB"/>
    <w:rsid w:val="007609AE"/>
    <w:rsid w:val="007609E5"/>
    <w:rsid w:val="00761659"/>
    <w:rsid w:val="00761A8E"/>
    <w:rsid w:val="00762685"/>
    <w:rsid w:val="00762C13"/>
    <w:rsid w:val="00762C44"/>
    <w:rsid w:val="00762FDF"/>
    <w:rsid w:val="00763034"/>
    <w:rsid w:val="007634B1"/>
    <w:rsid w:val="00763D8B"/>
    <w:rsid w:val="00763E28"/>
    <w:rsid w:val="00764835"/>
    <w:rsid w:val="00764EBA"/>
    <w:rsid w:val="00765331"/>
    <w:rsid w:val="00765889"/>
    <w:rsid w:val="00765CC8"/>
    <w:rsid w:val="0076637D"/>
    <w:rsid w:val="00766730"/>
    <w:rsid w:val="00766B15"/>
    <w:rsid w:val="00766B85"/>
    <w:rsid w:val="00766CDC"/>
    <w:rsid w:val="007671DE"/>
    <w:rsid w:val="007672C2"/>
    <w:rsid w:val="00767B1C"/>
    <w:rsid w:val="00767EA0"/>
    <w:rsid w:val="00770041"/>
    <w:rsid w:val="007703C4"/>
    <w:rsid w:val="00770B48"/>
    <w:rsid w:val="00772653"/>
    <w:rsid w:val="0077293A"/>
    <w:rsid w:val="00773045"/>
    <w:rsid w:val="007731E6"/>
    <w:rsid w:val="0077361D"/>
    <w:rsid w:val="00773907"/>
    <w:rsid w:val="00773AF8"/>
    <w:rsid w:val="00773D88"/>
    <w:rsid w:val="0077412E"/>
    <w:rsid w:val="0077471C"/>
    <w:rsid w:val="00774E14"/>
    <w:rsid w:val="00774E35"/>
    <w:rsid w:val="0077561E"/>
    <w:rsid w:val="00775B3B"/>
    <w:rsid w:val="00775C28"/>
    <w:rsid w:val="007760CF"/>
    <w:rsid w:val="0077626E"/>
    <w:rsid w:val="007765B4"/>
    <w:rsid w:val="007765FE"/>
    <w:rsid w:val="00776897"/>
    <w:rsid w:val="00776B83"/>
    <w:rsid w:val="007773D5"/>
    <w:rsid w:val="00777504"/>
    <w:rsid w:val="007776A7"/>
    <w:rsid w:val="00777A9A"/>
    <w:rsid w:val="00777BC6"/>
    <w:rsid w:val="00777DA7"/>
    <w:rsid w:val="00781694"/>
    <w:rsid w:val="007818A4"/>
    <w:rsid w:val="00781C0D"/>
    <w:rsid w:val="00781F5A"/>
    <w:rsid w:val="007821BA"/>
    <w:rsid w:val="00782210"/>
    <w:rsid w:val="007834AE"/>
    <w:rsid w:val="007838F0"/>
    <w:rsid w:val="00783994"/>
    <w:rsid w:val="00783FDF"/>
    <w:rsid w:val="00784583"/>
    <w:rsid w:val="0078492B"/>
    <w:rsid w:val="00784D70"/>
    <w:rsid w:val="00785217"/>
    <w:rsid w:val="00785E60"/>
    <w:rsid w:val="00785E68"/>
    <w:rsid w:val="00785ED4"/>
    <w:rsid w:val="00786CDA"/>
    <w:rsid w:val="00786E0F"/>
    <w:rsid w:val="00787D5C"/>
    <w:rsid w:val="00790595"/>
    <w:rsid w:val="00790A9D"/>
    <w:rsid w:val="007910FD"/>
    <w:rsid w:val="00791477"/>
    <w:rsid w:val="00791C66"/>
    <w:rsid w:val="0079224D"/>
    <w:rsid w:val="007939AA"/>
    <w:rsid w:val="00793BE4"/>
    <w:rsid w:val="0079440D"/>
    <w:rsid w:val="00795732"/>
    <w:rsid w:val="00796355"/>
    <w:rsid w:val="007967F9"/>
    <w:rsid w:val="00796A8A"/>
    <w:rsid w:val="007970DF"/>
    <w:rsid w:val="007A0691"/>
    <w:rsid w:val="007A106F"/>
    <w:rsid w:val="007A16AA"/>
    <w:rsid w:val="007A16D5"/>
    <w:rsid w:val="007A1776"/>
    <w:rsid w:val="007A1F87"/>
    <w:rsid w:val="007A21F2"/>
    <w:rsid w:val="007A264E"/>
    <w:rsid w:val="007A32CF"/>
    <w:rsid w:val="007A3367"/>
    <w:rsid w:val="007A37B3"/>
    <w:rsid w:val="007A3D88"/>
    <w:rsid w:val="007A4157"/>
    <w:rsid w:val="007A41A8"/>
    <w:rsid w:val="007A4D0C"/>
    <w:rsid w:val="007A4E8C"/>
    <w:rsid w:val="007A4F0E"/>
    <w:rsid w:val="007A52E1"/>
    <w:rsid w:val="007A56B7"/>
    <w:rsid w:val="007A5FE0"/>
    <w:rsid w:val="007A617A"/>
    <w:rsid w:val="007A66B7"/>
    <w:rsid w:val="007A6B96"/>
    <w:rsid w:val="007A7171"/>
    <w:rsid w:val="007A7214"/>
    <w:rsid w:val="007A734A"/>
    <w:rsid w:val="007A7827"/>
    <w:rsid w:val="007A796D"/>
    <w:rsid w:val="007A7A49"/>
    <w:rsid w:val="007A7C11"/>
    <w:rsid w:val="007B0247"/>
    <w:rsid w:val="007B02F6"/>
    <w:rsid w:val="007B05B8"/>
    <w:rsid w:val="007B07C4"/>
    <w:rsid w:val="007B21AB"/>
    <w:rsid w:val="007B2235"/>
    <w:rsid w:val="007B28AF"/>
    <w:rsid w:val="007B2E6A"/>
    <w:rsid w:val="007B3863"/>
    <w:rsid w:val="007B3DFC"/>
    <w:rsid w:val="007B40ED"/>
    <w:rsid w:val="007B4713"/>
    <w:rsid w:val="007B5775"/>
    <w:rsid w:val="007B579A"/>
    <w:rsid w:val="007B5E08"/>
    <w:rsid w:val="007B5E61"/>
    <w:rsid w:val="007B658F"/>
    <w:rsid w:val="007B6861"/>
    <w:rsid w:val="007B7388"/>
    <w:rsid w:val="007C0142"/>
    <w:rsid w:val="007C06D5"/>
    <w:rsid w:val="007C0DE5"/>
    <w:rsid w:val="007C0F74"/>
    <w:rsid w:val="007C11C2"/>
    <w:rsid w:val="007C1515"/>
    <w:rsid w:val="007C1A50"/>
    <w:rsid w:val="007C1C29"/>
    <w:rsid w:val="007C1C5A"/>
    <w:rsid w:val="007C1EA0"/>
    <w:rsid w:val="007C2658"/>
    <w:rsid w:val="007C2934"/>
    <w:rsid w:val="007C2FE0"/>
    <w:rsid w:val="007C342C"/>
    <w:rsid w:val="007C3858"/>
    <w:rsid w:val="007C4F0B"/>
    <w:rsid w:val="007C58B3"/>
    <w:rsid w:val="007C62B5"/>
    <w:rsid w:val="007C6D39"/>
    <w:rsid w:val="007C702A"/>
    <w:rsid w:val="007C74C8"/>
    <w:rsid w:val="007C7610"/>
    <w:rsid w:val="007C7B40"/>
    <w:rsid w:val="007D05B9"/>
    <w:rsid w:val="007D07AF"/>
    <w:rsid w:val="007D08EE"/>
    <w:rsid w:val="007D0EA2"/>
    <w:rsid w:val="007D1136"/>
    <w:rsid w:val="007D1329"/>
    <w:rsid w:val="007D1406"/>
    <w:rsid w:val="007D15BE"/>
    <w:rsid w:val="007D1CD1"/>
    <w:rsid w:val="007D20A8"/>
    <w:rsid w:val="007D237E"/>
    <w:rsid w:val="007D24DC"/>
    <w:rsid w:val="007D25A8"/>
    <w:rsid w:val="007D3359"/>
    <w:rsid w:val="007D3371"/>
    <w:rsid w:val="007D393B"/>
    <w:rsid w:val="007D3FC5"/>
    <w:rsid w:val="007D43A3"/>
    <w:rsid w:val="007D4B9E"/>
    <w:rsid w:val="007D4C3C"/>
    <w:rsid w:val="007D5D0E"/>
    <w:rsid w:val="007D632A"/>
    <w:rsid w:val="007D677B"/>
    <w:rsid w:val="007D6AFC"/>
    <w:rsid w:val="007D7370"/>
    <w:rsid w:val="007D7929"/>
    <w:rsid w:val="007D7EBF"/>
    <w:rsid w:val="007E0753"/>
    <w:rsid w:val="007E0C95"/>
    <w:rsid w:val="007E1063"/>
    <w:rsid w:val="007E17B0"/>
    <w:rsid w:val="007E1885"/>
    <w:rsid w:val="007E1ECB"/>
    <w:rsid w:val="007E1F1D"/>
    <w:rsid w:val="007E2751"/>
    <w:rsid w:val="007E27AB"/>
    <w:rsid w:val="007E328A"/>
    <w:rsid w:val="007E3B8B"/>
    <w:rsid w:val="007E46BA"/>
    <w:rsid w:val="007E4B6D"/>
    <w:rsid w:val="007E5BC6"/>
    <w:rsid w:val="007E6285"/>
    <w:rsid w:val="007E7456"/>
    <w:rsid w:val="007E7551"/>
    <w:rsid w:val="007F0BDB"/>
    <w:rsid w:val="007F0D1D"/>
    <w:rsid w:val="007F0F31"/>
    <w:rsid w:val="007F145C"/>
    <w:rsid w:val="007F18FC"/>
    <w:rsid w:val="007F1C33"/>
    <w:rsid w:val="007F1F0A"/>
    <w:rsid w:val="007F20CA"/>
    <w:rsid w:val="007F29CB"/>
    <w:rsid w:val="007F29FF"/>
    <w:rsid w:val="007F2E21"/>
    <w:rsid w:val="007F2E92"/>
    <w:rsid w:val="007F4DD3"/>
    <w:rsid w:val="007F55E2"/>
    <w:rsid w:val="007F62A6"/>
    <w:rsid w:val="007F74C4"/>
    <w:rsid w:val="007F760A"/>
    <w:rsid w:val="007F771A"/>
    <w:rsid w:val="007F78FA"/>
    <w:rsid w:val="007F7AAD"/>
    <w:rsid w:val="007F7E40"/>
    <w:rsid w:val="007F7E9A"/>
    <w:rsid w:val="008000A6"/>
    <w:rsid w:val="00800519"/>
    <w:rsid w:val="0080078D"/>
    <w:rsid w:val="0080115F"/>
    <w:rsid w:val="0080117D"/>
    <w:rsid w:val="00801C2A"/>
    <w:rsid w:val="00801E79"/>
    <w:rsid w:val="00801F87"/>
    <w:rsid w:val="00802A90"/>
    <w:rsid w:val="00802DA5"/>
    <w:rsid w:val="00803165"/>
    <w:rsid w:val="00803220"/>
    <w:rsid w:val="00803771"/>
    <w:rsid w:val="00804A4D"/>
    <w:rsid w:val="00804DC3"/>
    <w:rsid w:val="008053D5"/>
    <w:rsid w:val="00805E02"/>
    <w:rsid w:val="0080741D"/>
    <w:rsid w:val="00807CA9"/>
    <w:rsid w:val="00810CC6"/>
    <w:rsid w:val="00811128"/>
    <w:rsid w:val="008111E4"/>
    <w:rsid w:val="008116A3"/>
    <w:rsid w:val="008122DE"/>
    <w:rsid w:val="0081230E"/>
    <w:rsid w:val="00812342"/>
    <w:rsid w:val="00812488"/>
    <w:rsid w:val="008124D7"/>
    <w:rsid w:val="008125C0"/>
    <w:rsid w:val="00813125"/>
    <w:rsid w:val="0081321C"/>
    <w:rsid w:val="00814325"/>
    <w:rsid w:val="00814476"/>
    <w:rsid w:val="00814B20"/>
    <w:rsid w:val="00814B9A"/>
    <w:rsid w:val="00814F92"/>
    <w:rsid w:val="008154F1"/>
    <w:rsid w:val="00815B21"/>
    <w:rsid w:val="00815F0A"/>
    <w:rsid w:val="008163E7"/>
    <w:rsid w:val="0081650E"/>
    <w:rsid w:val="00816687"/>
    <w:rsid w:val="008168A5"/>
    <w:rsid w:val="00816B03"/>
    <w:rsid w:val="00817666"/>
    <w:rsid w:val="008179FD"/>
    <w:rsid w:val="00817E11"/>
    <w:rsid w:val="00817EC8"/>
    <w:rsid w:val="00820FE3"/>
    <w:rsid w:val="00822EEA"/>
    <w:rsid w:val="008238E5"/>
    <w:rsid w:val="00823EF4"/>
    <w:rsid w:val="00824BE1"/>
    <w:rsid w:val="00825294"/>
    <w:rsid w:val="008257F1"/>
    <w:rsid w:val="008259D8"/>
    <w:rsid w:val="008260FB"/>
    <w:rsid w:val="00826B19"/>
    <w:rsid w:val="00826C17"/>
    <w:rsid w:val="00826E60"/>
    <w:rsid w:val="008276EE"/>
    <w:rsid w:val="00827AAD"/>
    <w:rsid w:val="00827F3B"/>
    <w:rsid w:val="008310C8"/>
    <w:rsid w:val="00831806"/>
    <w:rsid w:val="00831A51"/>
    <w:rsid w:val="00831A56"/>
    <w:rsid w:val="00831C53"/>
    <w:rsid w:val="0083260C"/>
    <w:rsid w:val="0083299F"/>
    <w:rsid w:val="00832F7E"/>
    <w:rsid w:val="008331D9"/>
    <w:rsid w:val="00833215"/>
    <w:rsid w:val="00833895"/>
    <w:rsid w:val="00833F7D"/>
    <w:rsid w:val="00834105"/>
    <w:rsid w:val="00834273"/>
    <w:rsid w:val="008342B8"/>
    <w:rsid w:val="00834674"/>
    <w:rsid w:val="00834AFE"/>
    <w:rsid w:val="00834D2E"/>
    <w:rsid w:val="00834D5F"/>
    <w:rsid w:val="00834D8F"/>
    <w:rsid w:val="008351B5"/>
    <w:rsid w:val="008352A6"/>
    <w:rsid w:val="008356B3"/>
    <w:rsid w:val="00836376"/>
    <w:rsid w:val="00836801"/>
    <w:rsid w:val="00837058"/>
    <w:rsid w:val="0083712D"/>
    <w:rsid w:val="00837E22"/>
    <w:rsid w:val="00840298"/>
    <w:rsid w:val="0084070D"/>
    <w:rsid w:val="008408DF"/>
    <w:rsid w:val="00840B32"/>
    <w:rsid w:val="00840FA3"/>
    <w:rsid w:val="008414ED"/>
    <w:rsid w:val="00841692"/>
    <w:rsid w:val="00841F53"/>
    <w:rsid w:val="00842169"/>
    <w:rsid w:val="008424DC"/>
    <w:rsid w:val="00842BBA"/>
    <w:rsid w:val="00842F64"/>
    <w:rsid w:val="00843485"/>
    <w:rsid w:val="00843ABB"/>
    <w:rsid w:val="0084447B"/>
    <w:rsid w:val="0084477B"/>
    <w:rsid w:val="008447C5"/>
    <w:rsid w:val="00844916"/>
    <w:rsid w:val="00844D78"/>
    <w:rsid w:val="008458A2"/>
    <w:rsid w:val="00845B97"/>
    <w:rsid w:val="00846C63"/>
    <w:rsid w:val="00847587"/>
    <w:rsid w:val="008476AC"/>
    <w:rsid w:val="00847788"/>
    <w:rsid w:val="00847AD1"/>
    <w:rsid w:val="00847BB8"/>
    <w:rsid w:val="00851F82"/>
    <w:rsid w:val="008520AF"/>
    <w:rsid w:val="008524A7"/>
    <w:rsid w:val="00852927"/>
    <w:rsid w:val="00852A19"/>
    <w:rsid w:val="008538E6"/>
    <w:rsid w:val="00854E27"/>
    <w:rsid w:val="00854F68"/>
    <w:rsid w:val="008553B7"/>
    <w:rsid w:val="00855A95"/>
    <w:rsid w:val="00855D32"/>
    <w:rsid w:val="00855D51"/>
    <w:rsid w:val="00855FE3"/>
    <w:rsid w:val="008608AF"/>
    <w:rsid w:val="008616BE"/>
    <w:rsid w:val="00861EFA"/>
    <w:rsid w:val="008620A1"/>
    <w:rsid w:val="008620B0"/>
    <w:rsid w:val="00862337"/>
    <w:rsid w:val="00862A59"/>
    <w:rsid w:val="00862D0C"/>
    <w:rsid w:val="00862D61"/>
    <w:rsid w:val="0086322E"/>
    <w:rsid w:val="008639C5"/>
    <w:rsid w:val="00863CEC"/>
    <w:rsid w:val="00863DE9"/>
    <w:rsid w:val="00863F7B"/>
    <w:rsid w:val="0086414D"/>
    <w:rsid w:val="008645F0"/>
    <w:rsid w:val="008646E9"/>
    <w:rsid w:val="008648A4"/>
    <w:rsid w:val="008649E4"/>
    <w:rsid w:val="008650A4"/>
    <w:rsid w:val="00865848"/>
    <w:rsid w:val="00865B76"/>
    <w:rsid w:val="00866785"/>
    <w:rsid w:val="00866CC4"/>
    <w:rsid w:val="00866DB0"/>
    <w:rsid w:val="00866E84"/>
    <w:rsid w:val="008674DC"/>
    <w:rsid w:val="00867796"/>
    <w:rsid w:val="00870D72"/>
    <w:rsid w:val="00870DF7"/>
    <w:rsid w:val="0087104A"/>
    <w:rsid w:val="008712F3"/>
    <w:rsid w:val="00871629"/>
    <w:rsid w:val="008717D1"/>
    <w:rsid w:val="008719D6"/>
    <w:rsid w:val="00871AE1"/>
    <w:rsid w:val="00871B2B"/>
    <w:rsid w:val="00872AAF"/>
    <w:rsid w:val="0087322A"/>
    <w:rsid w:val="00873A2E"/>
    <w:rsid w:val="00873C79"/>
    <w:rsid w:val="008741B4"/>
    <w:rsid w:val="0087426D"/>
    <w:rsid w:val="0087430C"/>
    <w:rsid w:val="008743EC"/>
    <w:rsid w:val="00874DC3"/>
    <w:rsid w:val="008751A9"/>
    <w:rsid w:val="00875208"/>
    <w:rsid w:val="0087537B"/>
    <w:rsid w:val="008756EC"/>
    <w:rsid w:val="00875C79"/>
    <w:rsid w:val="00875CC3"/>
    <w:rsid w:val="00875EBC"/>
    <w:rsid w:val="00875FC3"/>
    <w:rsid w:val="008761DC"/>
    <w:rsid w:val="00876C92"/>
    <w:rsid w:val="00876D4F"/>
    <w:rsid w:val="00877085"/>
    <w:rsid w:val="00877E66"/>
    <w:rsid w:val="00881324"/>
    <w:rsid w:val="008814D1"/>
    <w:rsid w:val="0088191B"/>
    <w:rsid w:val="00881E51"/>
    <w:rsid w:val="00881F99"/>
    <w:rsid w:val="00882664"/>
    <w:rsid w:val="00882C04"/>
    <w:rsid w:val="00882CEA"/>
    <w:rsid w:val="00883087"/>
    <w:rsid w:val="00883B7E"/>
    <w:rsid w:val="00883BF2"/>
    <w:rsid w:val="008842DD"/>
    <w:rsid w:val="00884C4A"/>
    <w:rsid w:val="00884ED6"/>
    <w:rsid w:val="008850EE"/>
    <w:rsid w:val="0088523C"/>
    <w:rsid w:val="008854B8"/>
    <w:rsid w:val="00885547"/>
    <w:rsid w:val="00885633"/>
    <w:rsid w:val="0088567E"/>
    <w:rsid w:val="00885D87"/>
    <w:rsid w:val="00885E89"/>
    <w:rsid w:val="0088605C"/>
    <w:rsid w:val="00886104"/>
    <w:rsid w:val="00886D3D"/>
    <w:rsid w:val="00887074"/>
    <w:rsid w:val="0088725E"/>
    <w:rsid w:val="00887317"/>
    <w:rsid w:val="00887A65"/>
    <w:rsid w:val="00887F5E"/>
    <w:rsid w:val="00887F99"/>
    <w:rsid w:val="00891277"/>
    <w:rsid w:val="008912DC"/>
    <w:rsid w:val="008914A0"/>
    <w:rsid w:val="008922A1"/>
    <w:rsid w:val="00892978"/>
    <w:rsid w:val="00893060"/>
    <w:rsid w:val="008938B4"/>
    <w:rsid w:val="0089446C"/>
    <w:rsid w:val="00894D9E"/>
    <w:rsid w:val="00894E8F"/>
    <w:rsid w:val="00895505"/>
    <w:rsid w:val="00895563"/>
    <w:rsid w:val="00895854"/>
    <w:rsid w:val="008959BA"/>
    <w:rsid w:val="00895B8A"/>
    <w:rsid w:val="008967B2"/>
    <w:rsid w:val="00896A64"/>
    <w:rsid w:val="00896A6B"/>
    <w:rsid w:val="00896CC4"/>
    <w:rsid w:val="00896F6A"/>
    <w:rsid w:val="00897E97"/>
    <w:rsid w:val="008A14C3"/>
    <w:rsid w:val="008A22A2"/>
    <w:rsid w:val="008A278F"/>
    <w:rsid w:val="008A29BA"/>
    <w:rsid w:val="008A2ED3"/>
    <w:rsid w:val="008A306A"/>
    <w:rsid w:val="008A3231"/>
    <w:rsid w:val="008A3C95"/>
    <w:rsid w:val="008A4FC4"/>
    <w:rsid w:val="008A52D0"/>
    <w:rsid w:val="008A5708"/>
    <w:rsid w:val="008A5736"/>
    <w:rsid w:val="008A59BA"/>
    <w:rsid w:val="008A5AB9"/>
    <w:rsid w:val="008A5B1F"/>
    <w:rsid w:val="008A5E91"/>
    <w:rsid w:val="008A63F7"/>
    <w:rsid w:val="008A64B5"/>
    <w:rsid w:val="008A659F"/>
    <w:rsid w:val="008A6851"/>
    <w:rsid w:val="008A6875"/>
    <w:rsid w:val="008A6A2F"/>
    <w:rsid w:val="008A6BEB"/>
    <w:rsid w:val="008A6FE2"/>
    <w:rsid w:val="008A7246"/>
    <w:rsid w:val="008A743F"/>
    <w:rsid w:val="008B0494"/>
    <w:rsid w:val="008B097F"/>
    <w:rsid w:val="008B100D"/>
    <w:rsid w:val="008B202A"/>
    <w:rsid w:val="008B2127"/>
    <w:rsid w:val="008B219E"/>
    <w:rsid w:val="008B268C"/>
    <w:rsid w:val="008B2F77"/>
    <w:rsid w:val="008B381F"/>
    <w:rsid w:val="008B3ADE"/>
    <w:rsid w:val="008B58E8"/>
    <w:rsid w:val="008B58F1"/>
    <w:rsid w:val="008B60BD"/>
    <w:rsid w:val="008B6B2B"/>
    <w:rsid w:val="008B6BEA"/>
    <w:rsid w:val="008B6D42"/>
    <w:rsid w:val="008B6DB1"/>
    <w:rsid w:val="008B71AB"/>
    <w:rsid w:val="008B74A9"/>
    <w:rsid w:val="008B789F"/>
    <w:rsid w:val="008B7CE7"/>
    <w:rsid w:val="008B7F0C"/>
    <w:rsid w:val="008B7F6E"/>
    <w:rsid w:val="008C0B9C"/>
    <w:rsid w:val="008C11D7"/>
    <w:rsid w:val="008C1509"/>
    <w:rsid w:val="008C16FA"/>
    <w:rsid w:val="008C1949"/>
    <w:rsid w:val="008C248E"/>
    <w:rsid w:val="008C2864"/>
    <w:rsid w:val="008C2E12"/>
    <w:rsid w:val="008C341B"/>
    <w:rsid w:val="008C3F15"/>
    <w:rsid w:val="008C437A"/>
    <w:rsid w:val="008C4A3F"/>
    <w:rsid w:val="008C4C76"/>
    <w:rsid w:val="008C5262"/>
    <w:rsid w:val="008C5916"/>
    <w:rsid w:val="008C591D"/>
    <w:rsid w:val="008C6148"/>
    <w:rsid w:val="008C622C"/>
    <w:rsid w:val="008C7074"/>
    <w:rsid w:val="008C72E5"/>
    <w:rsid w:val="008C7803"/>
    <w:rsid w:val="008C7ADE"/>
    <w:rsid w:val="008D05A0"/>
    <w:rsid w:val="008D0C44"/>
    <w:rsid w:val="008D0CB4"/>
    <w:rsid w:val="008D0F2E"/>
    <w:rsid w:val="008D143B"/>
    <w:rsid w:val="008D1509"/>
    <w:rsid w:val="008D168B"/>
    <w:rsid w:val="008D1A67"/>
    <w:rsid w:val="008D204E"/>
    <w:rsid w:val="008D20FF"/>
    <w:rsid w:val="008D28C8"/>
    <w:rsid w:val="008D2A85"/>
    <w:rsid w:val="008D3174"/>
    <w:rsid w:val="008D33A0"/>
    <w:rsid w:val="008D3708"/>
    <w:rsid w:val="008D3EA8"/>
    <w:rsid w:val="008D40EA"/>
    <w:rsid w:val="008D44D0"/>
    <w:rsid w:val="008D4642"/>
    <w:rsid w:val="008D476D"/>
    <w:rsid w:val="008D5161"/>
    <w:rsid w:val="008D59A4"/>
    <w:rsid w:val="008D5E38"/>
    <w:rsid w:val="008D685D"/>
    <w:rsid w:val="008D6D75"/>
    <w:rsid w:val="008D6DBC"/>
    <w:rsid w:val="008D769A"/>
    <w:rsid w:val="008D78D8"/>
    <w:rsid w:val="008D7903"/>
    <w:rsid w:val="008E0643"/>
    <w:rsid w:val="008E0823"/>
    <w:rsid w:val="008E0AC1"/>
    <w:rsid w:val="008E0C20"/>
    <w:rsid w:val="008E0DE0"/>
    <w:rsid w:val="008E0EDE"/>
    <w:rsid w:val="008E16AF"/>
    <w:rsid w:val="008E1A9D"/>
    <w:rsid w:val="008E1B43"/>
    <w:rsid w:val="008E2C85"/>
    <w:rsid w:val="008E3009"/>
    <w:rsid w:val="008E3066"/>
    <w:rsid w:val="008E34F0"/>
    <w:rsid w:val="008E3525"/>
    <w:rsid w:val="008E3A17"/>
    <w:rsid w:val="008E4152"/>
    <w:rsid w:val="008E41AB"/>
    <w:rsid w:val="008E4C72"/>
    <w:rsid w:val="008E526A"/>
    <w:rsid w:val="008E5278"/>
    <w:rsid w:val="008E558F"/>
    <w:rsid w:val="008E5FF0"/>
    <w:rsid w:val="008E7637"/>
    <w:rsid w:val="008E7662"/>
    <w:rsid w:val="008E7DF2"/>
    <w:rsid w:val="008F0446"/>
    <w:rsid w:val="008F05F2"/>
    <w:rsid w:val="008F0E26"/>
    <w:rsid w:val="008F13F2"/>
    <w:rsid w:val="008F15B5"/>
    <w:rsid w:val="008F1894"/>
    <w:rsid w:val="008F1F6B"/>
    <w:rsid w:val="008F2384"/>
    <w:rsid w:val="008F2BE5"/>
    <w:rsid w:val="008F2E9B"/>
    <w:rsid w:val="008F2EB6"/>
    <w:rsid w:val="008F3C13"/>
    <w:rsid w:val="008F44F4"/>
    <w:rsid w:val="008F4B5E"/>
    <w:rsid w:val="008F4BCA"/>
    <w:rsid w:val="008F5FF6"/>
    <w:rsid w:val="008F6780"/>
    <w:rsid w:val="008F7CED"/>
    <w:rsid w:val="0090026F"/>
    <w:rsid w:val="00900577"/>
    <w:rsid w:val="00901474"/>
    <w:rsid w:val="00901897"/>
    <w:rsid w:val="009022E5"/>
    <w:rsid w:val="009023F5"/>
    <w:rsid w:val="0090354A"/>
    <w:rsid w:val="00903984"/>
    <w:rsid w:val="00903A13"/>
    <w:rsid w:val="00904155"/>
    <w:rsid w:val="009044D4"/>
    <w:rsid w:val="0090486A"/>
    <w:rsid w:val="0090493F"/>
    <w:rsid w:val="00904ABE"/>
    <w:rsid w:val="00904D5E"/>
    <w:rsid w:val="00905419"/>
    <w:rsid w:val="00905E37"/>
    <w:rsid w:val="00905EE5"/>
    <w:rsid w:val="0090655F"/>
    <w:rsid w:val="00906693"/>
    <w:rsid w:val="00906D7C"/>
    <w:rsid w:val="00907A26"/>
    <w:rsid w:val="00910135"/>
    <w:rsid w:val="00910212"/>
    <w:rsid w:val="009103A0"/>
    <w:rsid w:val="0091109C"/>
    <w:rsid w:val="009119A4"/>
    <w:rsid w:val="009126CF"/>
    <w:rsid w:val="00912F57"/>
    <w:rsid w:val="00912FF4"/>
    <w:rsid w:val="0091393D"/>
    <w:rsid w:val="00914260"/>
    <w:rsid w:val="00914A2C"/>
    <w:rsid w:val="00914A99"/>
    <w:rsid w:val="00914BB2"/>
    <w:rsid w:val="00915324"/>
    <w:rsid w:val="0091563A"/>
    <w:rsid w:val="009157AC"/>
    <w:rsid w:val="0091591C"/>
    <w:rsid w:val="00915BF2"/>
    <w:rsid w:val="00915CB8"/>
    <w:rsid w:val="00916657"/>
    <w:rsid w:val="00916C0F"/>
    <w:rsid w:val="009172DA"/>
    <w:rsid w:val="0091758E"/>
    <w:rsid w:val="0091777D"/>
    <w:rsid w:val="00917AA0"/>
    <w:rsid w:val="00917BF3"/>
    <w:rsid w:val="00917CD4"/>
    <w:rsid w:val="00917CFD"/>
    <w:rsid w:val="00920062"/>
    <w:rsid w:val="009201A8"/>
    <w:rsid w:val="0092034A"/>
    <w:rsid w:val="00920BE1"/>
    <w:rsid w:val="00921BF8"/>
    <w:rsid w:val="0092227A"/>
    <w:rsid w:val="00922651"/>
    <w:rsid w:val="009226BF"/>
    <w:rsid w:val="00922CDD"/>
    <w:rsid w:val="00923048"/>
    <w:rsid w:val="009237A5"/>
    <w:rsid w:val="00923E9F"/>
    <w:rsid w:val="009243F7"/>
    <w:rsid w:val="0092458F"/>
    <w:rsid w:val="0092470B"/>
    <w:rsid w:val="00924A2B"/>
    <w:rsid w:val="00924ACF"/>
    <w:rsid w:val="009253B0"/>
    <w:rsid w:val="009255B3"/>
    <w:rsid w:val="00925911"/>
    <w:rsid w:val="00925BCF"/>
    <w:rsid w:val="00925E14"/>
    <w:rsid w:val="00925F2E"/>
    <w:rsid w:val="0092611F"/>
    <w:rsid w:val="00926186"/>
    <w:rsid w:val="0092639C"/>
    <w:rsid w:val="00926CE5"/>
    <w:rsid w:val="009275BD"/>
    <w:rsid w:val="009278E1"/>
    <w:rsid w:val="00927C1F"/>
    <w:rsid w:val="009302B4"/>
    <w:rsid w:val="00930535"/>
    <w:rsid w:val="00930FEA"/>
    <w:rsid w:val="00931FB2"/>
    <w:rsid w:val="0093371A"/>
    <w:rsid w:val="009339FE"/>
    <w:rsid w:val="00933E00"/>
    <w:rsid w:val="00934716"/>
    <w:rsid w:val="00934746"/>
    <w:rsid w:val="009350EE"/>
    <w:rsid w:val="00935527"/>
    <w:rsid w:val="00935607"/>
    <w:rsid w:val="00935D2D"/>
    <w:rsid w:val="00935EDD"/>
    <w:rsid w:val="00935F61"/>
    <w:rsid w:val="00936328"/>
    <w:rsid w:val="009369C3"/>
    <w:rsid w:val="009378C7"/>
    <w:rsid w:val="009378DA"/>
    <w:rsid w:val="009401BA"/>
    <w:rsid w:val="00940369"/>
    <w:rsid w:val="00940734"/>
    <w:rsid w:val="00940A08"/>
    <w:rsid w:val="00941945"/>
    <w:rsid w:val="00941D9E"/>
    <w:rsid w:val="00941F2D"/>
    <w:rsid w:val="009421AC"/>
    <w:rsid w:val="00942AAC"/>
    <w:rsid w:val="009443E8"/>
    <w:rsid w:val="0094441F"/>
    <w:rsid w:val="00944E27"/>
    <w:rsid w:val="00945270"/>
    <w:rsid w:val="00945596"/>
    <w:rsid w:val="009456D3"/>
    <w:rsid w:val="00946094"/>
    <w:rsid w:val="0094674E"/>
    <w:rsid w:val="0095013D"/>
    <w:rsid w:val="00950381"/>
    <w:rsid w:val="009507C2"/>
    <w:rsid w:val="00950C8D"/>
    <w:rsid w:val="00950F46"/>
    <w:rsid w:val="009515F4"/>
    <w:rsid w:val="0095185C"/>
    <w:rsid w:val="00951B6F"/>
    <w:rsid w:val="009522A4"/>
    <w:rsid w:val="00952423"/>
    <w:rsid w:val="009525F7"/>
    <w:rsid w:val="00953226"/>
    <w:rsid w:val="0095358A"/>
    <w:rsid w:val="00953A90"/>
    <w:rsid w:val="00953CF9"/>
    <w:rsid w:val="009547DA"/>
    <w:rsid w:val="009549EE"/>
    <w:rsid w:val="00954AFB"/>
    <w:rsid w:val="00954BBF"/>
    <w:rsid w:val="00954BEA"/>
    <w:rsid w:val="00954DD9"/>
    <w:rsid w:val="00955A26"/>
    <w:rsid w:val="00955CB4"/>
    <w:rsid w:val="00955F6B"/>
    <w:rsid w:val="009569ED"/>
    <w:rsid w:val="00956B6D"/>
    <w:rsid w:val="00956C07"/>
    <w:rsid w:val="00957ACB"/>
    <w:rsid w:val="0096097B"/>
    <w:rsid w:val="0096124C"/>
    <w:rsid w:val="009614E1"/>
    <w:rsid w:val="00961A60"/>
    <w:rsid w:val="00962130"/>
    <w:rsid w:val="00962A85"/>
    <w:rsid w:val="00962F61"/>
    <w:rsid w:val="0096313E"/>
    <w:rsid w:val="00963311"/>
    <w:rsid w:val="00963490"/>
    <w:rsid w:val="00963A6A"/>
    <w:rsid w:val="00964525"/>
    <w:rsid w:val="009648B3"/>
    <w:rsid w:val="00964FFE"/>
    <w:rsid w:val="009652F8"/>
    <w:rsid w:val="0096562F"/>
    <w:rsid w:val="00965B02"/>
    <w:rsid w:val="00966070"/>
    <w:rsid w:val="0096676F"/>
    <w:rsid w:val="00966954"/>
    <w:rsid w:val="00966D74"/>
    <w:rsid w:val="00966FBA"/>
    <w:rsid w:val="00967450"/>
    <w:rsid w:val="009675CC"/>
    <w:rsid w:val="00970095"/>
    <w:rsid w:val="0097023E"/>
    <w:rsid w:val="00970266"/>
    <w:rsid w:val="00970386"/>
    <w:rsid w:val="009706C0"/>
    <w:rsid w:val="0097073B"/>
    <w:rsid w:val="00970CD5"/>
    <w:rsid w:val="009724C4"/>
    <w:rsid w:val="0097257B"/>
    <w:rsid w:val="00972A36"/>
    <w:rsid w:val="00972F89"/>
    <w:rsid w:val="00973297"/>
    <w:rsid w:val="00973620"/>
    <w:rsid w:val="00973E24"/>
    <w:rsid w:val="00974F26"/>
    <w:rsid w:val="009750E5"/>
    <w:rsid w:val="0097512A"/>
    <w:rsid w:val="00975466"/>
    <w:rsid w:val="009755DD"/>
    <w:rsid w:val="00975FA8"/>
    <w:rsid w:val="009760F8"/>
    <w:rsid w:val="00976C4D"/>
    <w:rsid w:val="00977124"/>
    <w:rsid w:val="00977365"/>
    <w:rsid w:val="00977629"/>
    <w:rsid w:val="00980099"/>
    <w:rsid w:val="0098009E"/>
    <w:rsid w:val="00980645"/>
    <w:rsid w:val="00980758"/>
    <w:rsid w:val="009821E6"/>
    <w:rsid w:val="00983A4C"/>
    <w:rsid w:val="00983ACB"/>
    <w:rsid w:val="00983D9C"/>
    <w:rsid w:val="009840DF"/>
    <w:rsid w:val="009843B6"/>
    <w:rsid w:val="00984B3E"/>
    <w:rsid w:val="00985037"/>
    <w:rsid w:val="0098546C"/>
    <w:rsid w:val="00985ABC"/>
    <w:rsid w:val="009870A2"/>
    <w:rsid w:val="009871CA"/>
    <w:rsid w:val="0098791C"/>
    <w:rsid w:val="00987AEC"/>
    <w:rsid w:val="00987B68"/>
    <w:rsid w:val="00990189"/>
    <w:rsid w:val="009906FE"/>
    <w:rsid w:val="00990DDE"/>
    <w:rsid w:val="00990F14"/>
    <w:rsid w:val="0099106D"/>
    <w:rsid w:val="00991244"/>
    <w:rsid w:val="009921F2"/>
    <w:rsid w:val="00992273"/>
    <w:rsid w:val="00992478"/>
    <w:rsid w:val="00993684"/>
    <w:rsid w:val="00993D26"/>
    <w:rsid w:val="00994B50"/>
    <w:rsid w:val="00995A43"/>
    <w:rsid w:val="00995E29"/>
    <w:rsid w:val="00996DFD"/>
    <w:rsid w:val="009972AD"/>
    <w:rsid w:val="00997539"/>
    <w:rsid w:val="009A0313"/>
    <w:rsid w:val="009A03AA"/>
    <w:rsid w:val="009A0FB5"/>
    <w:rsid w:val="009A1649"/>
    <w:rsid w:val="009A1732"/>
    <w:rsid w:val="009A175A"/>
    <w:rsid w:val="009A23B7"/>
    <w:rsid w:val="009A2949"/>
    <w:rsid w:val="009A2C39"/>
    <w:rsid w:val="009A2F3B"/>
    <w:rsid w:val="009A345F"/>
    <w:rsid w:val="009A446E"/>
    <w:rsid w:val="009A44ED"/>
    <w:rsid w:val="009A4802"/>
    <w:rsid w:val="009A5491"/>
    <w:rsid w:val="009A5A76"/>
    <w:rsid w:val="009A5B76"/>
    <w:rsid w:val="009A5D01"/>
    <w:rsid w:val="009A6031"/>
    <w:rsid w:val="009A634A"/>
    <w:rsid w:val="009A67EE"/>
    <w:rsid w:val="009A6E78"/>
    <w:rsid w:val="009A705A"/>
    <w:rsid w:val="009A7125"/>
    <w:rsid w:val="009A7661"/>
    <w:rsid w:val="009A790B"/>
    <w:rsid w:val="009A7D32"/>
    <w:rsid w:val="009B0DF7"/>
    <w:rsid w:val="009B0E30"/>
    <w:rsid w:val="009B13EE"/>
    <w:rsid w:val="009B1498"/>
    <w:rsid w:val="009B151C"/>
    <w:rsid w:val="009B24E6"/>
    <w:rsid w:val="009B25A1"/>
    <w:rsid w:val="009B317A"/>
    <w:rsid w:val="009B37A2"/>
    <w:rsid w:val="009B42B3"/>
    <w:rsid w:val="009B438F"/>
    <w:rsid w:val="009B4823"/>
    <w:rsid w:val="009B4991"/>
    <w:rsid w:val="009B4A27"/>
    <w:rsid w:val="009B4EB8"/>
    <w:rsid w:val="009B507D"/>
    <w:rsid w:val="009B5AA4"/>
    <w:rsid w:val="009B5F3C"/>
    <w:rsid w:val="009B649D"/>
    <w:rsid w:val="009B6676"/>
    <w:rsid w:val="009B6C65"/>
    <w:rsid w:val="009B726D"/>
    <w:rsid w:val="009B7585"/>
    <w:rsid w:val="009B7990"/>
    <w:rsid w:val="009B7C42"/>
    <w:rsid w:val="009B7E8C"/>
    <w:rsid w:val="009C01B6"/>
    <w:rsid w:val="009C04B9"/>
    <w:rsid w:val="009C0814"/>
    <w:rsid w:val="009C1283"/>
    <w:rsid w:val="009C156B"/>
    <w:rsid w:val="009C17FB"/>
    <w:rsid w:val="009C1E37"/>
    <w:rsid w:val="009C210F"/>
    <w:rsid w:val="009C3E0C"/>
    <w:rsid w:val="009C4050"/>
    <w:rsid w:val="009C44F0"/>
    <w:rsid w:val="009C47F4"/>
    <w:rsid w:val="009C4B1F"/>
    <w:rsid w:val="009C5028"/>
    <w:rsid w:val="009C5A9E"/>
    <w:rsid w:val="009C631E"/>
    <w:rsid w:val="009C6425"/>
    <w:rsid w:val="009C6515"/>
    <w:rsid w:val="009C675F"/>
    <w:rsid w:val="009C692F"/>
    <w:rsid w:val="009C693E"/>
    <w:rsid w:val="009C6FD1"/>
    <w:rsid w:val="009C7F11"/>
    <w:rsid w:val="009D0209"/>
    <w:rsid w:val="009D0F0D"/>
    <w:rsid w:val="009D1274"/>
    <w:rsid w:val="009D1416"/>
    <w:rsid w:val="009D1CCD"/>
    <w:rsid w:val="009D2B60"/>
    <w:rsid w:val="009D2C4D"/>
    <w:rsid w:val="009D37B5"/>
    <w:rsid w:val="009D3BCA"/>
    <w:rsid w:val="009D3CF5"/>
    <w:rsid w:val="009D3E3A"/>
    <w:rsid w:val="009D4168"/>
    <w:rsid w:val="009D4415"/>
    <w:rsid w:val="009D48E2"/>
    <w:rsid w:val="009D502D"/>
    <w:rsid w:val="009D505E"/>
    <w:rsid w:val="009D51F3"/>
    <w:rsid w:val="009D53BC"/>
    <w:rsid w:val="009D5584"/>
    <w:rsid w:val="009D586D"/>
    <w:rsid w:val="009D5F17"/>
    <w:rsid w:val="009D6247"/>
    <w:rsid w:val="009D6D46"/>
    <w:rsid w:val="009D6E88"/>
    <w:rsid w:val="009D761B"/>
    <w:rsid w:val="009D7A05"/>
    <w:rsid w:val="009D7FBB"/>
    <w:rsid w:val="009E056E"/>
    <w:rsid w:val="009E0BC5"/>
    <w:rsid w:val="009E1125"/>
    <w:rsid w:val="009E17E2"/>
    <w:rsid w:val="009E2548"/>
    <w:rsid w:val="009E26B3"/>
    <w:rsid w:val="009E2C06"/>
    <w:rsid w:val="009E37E2"/>
    <w:rsid w:val="009E3A48"/>
    <w:rsid w:val="009E3AC7"/>
    <w:rsid w:val="009E404B"/>
    <w:rsid w:val="009E4263"/>
    <w:rsid w:val="009E444A"/>
    <w:rsid w:val="009E6262"/>
    <w:rsid w:val="009E68C1"/>
    <w:rsid w:val="009E707A"/>
    <w:rsid w:val="009E7303"/>
    <w:rsid w:val="009F04F5"/>
    <w:rsid w:val="009F0518"/>
    <w:rsid w:val="009F058E"/>
    <w:rsid w:val="009F116C"/>
    <w:rsid w:val="009F20D4"/>
    <w:rsid w:val="009F25B8"/>
    <w:rsid w:val="009F2E7C"/>
    <w:rsid w:val="009F30C9"/>
    <w:rsid w:val="009F3547"/>
    <w:rsid w:val="009F3859"/>
    <w:rsid w:val="009F3ADB"/>
    <w:rsid w:val="009F3C8D"/>
    <w:rsid w:val="009F3DEF"/>
    <w:rsid w:val="009F4116"/>
    <w:rsid w:val="009F4482"/>
    <w:rsid w:val="009F4D2A"/>
    <w:rsid w:val="009F5000"/>
    <w:rsid w:val="009F56FA"/>
    <w:rsid w:val="009F5B34"/>
    <w:rsid w:val="009F5BEE"/>
    <w:rsid w:val="009F5D9E"/>
    <w:rsid w:val="009F60BA"/>
    <w:rsid w:val="009F6ACE"/>
    <w:rsid w:val="009F6BB6"/>
    <w:rsid w:val="009F7068"/>
    <w:rsid w:val="009F7248"/>
    <w:rsid w:val="009F7487"/>
    <w:rsid w:val="009F79E3"/>
    <w:rsid w:val="009F7B55"/>
    <w:rsid w:val="009F7C8E"/>
    <w:rsid w:val="009F7ED3"/>
    <w:rsid w:val="009F7EE0"/>
    <w:rsid w:val="00A0055D"/>
    <w:rsid w:val="00A00C10"/>
    <w:rsid w:val="00A016AA"/>
    <w:rsid w:val="00A018D5"/>
    <w:rsid w:val="00A01987"/>
    <w:rsid w:val="00A02190"/>
    <w:rsid w:val="00A0264A"/>
    <w:rsid w:val="00A026C2"/>
    <w:rsid w:val="00A02ADD"/>
    <w:rsid w:val="00A030EC"/>
    <w:rsid w:val="00A03CD9"/>
    <w:rsid w:val="00A03E1A"/>
    <w:rsid w:val="00A042D7"/>
    <w:rsid w:val="00A04475"/>
    <w:rsid w:val="00A04867"/>
    <w:rsid w:val="00A05240"/>
    <w:rsid w:val="00A0552E"/>
    <w:rsid w:val="00A05926"/>
    <w:rsid w:val="00A05A8C"/>
    <w:rsid w:val="00A05D39"/>
    <w:rsid w:val="00A05E09"/>
    <w:rsid w:val="00A06E1C"/>
    <w:rsid w:val="00A07DE1"/>
    <w:rsid w:val="00A107F2"/>
    <w:rsid w:val="00A10E14"/>
    <w:rsid w:val="00A10F2C"/>
    <w:rsid w:val="00A11D18"/>
    <w:rsid w:val="00A11DCC"/>
    <w:rsid w:val="00A121AA"/>
    <w:rsid w:val="00A13E7E"/>
    <w:rsid w:val="00A14B25"/>
    <w:rsid w:val="00A14BBD"/>
    <w:rsid w:val="00A14D1F"/>
    <w:rsid w:val="00A14F1F"/>
    <w:rsid w:val="00A14FE5"/>
    <w:rsid w:val="00A15035"/>
    <w:rsid w:val="00A15709"/>
    <w:rsid w:val="00A15A4A"/>
    <w:rsid w:val="00A16C24"/>
    <w:rsid w:val="00A16CFB"/>
    <w:rsid w:val="00A16F94"/>
    <w:rsid w:val="00A17011"/>
    <w:rsid w:val="00A172C2"/>
    <w:rsid w:val="00A17949"/>
    <w:rsid w:val="00A1799E"/>
    <w:rsid w:val="00A179A9"/>
    <w:rsid w:val="00A179C8"/>
    <w:rsid w:val="00A20171"/>
    <w:rsid w:val="00A205A0"/>
    <w:rsid w:val="00A20ADE"/>
    <w:rsid w:val="00A219B8"/>
    <w:rsid w:val="00A221CE"/>
    <w:rsid w:val="00A22688"/>
    <w:rsid w:val="00A22CAD"/>
    <w:rsid w:val="00A22CFD"/>
    <w:rsid w:val="00A23139"/>
    <w:rsid w:val="00A23209"/>
    <w:rsid w:val="00A23917"/>
    <w:rsid w:val="00A23AF7"/>
    <w:rsid w:val="00A23BA3"/>
    <w:rsid w:val="00A23C25"/>
    <w:rsid w:val="00A245F6"/>
    <w:rsid w:val="00A248EC"/>
    <w:rsid w:val="00A24AF9"/>
    <w:rsid w:val="00A24C0A"/>
    <w:rsid w:val="00A2527E"/>
    <w:rsid w:val="00A2528C"/>
    <w:rsid w:val="00A2589B"/>
    <w:rsid w:val="00A26494"/>
    <w:rsid w:val="00A26709"/>
    <w:rsid w:val="00A26AC9"/>
    <w:rsid w:val="00A27206"/>
    <w:rsid w:val="00A2798A"/>
    <w:rsid w:val="00A3069D"/>
    <w:rsid w:val="00A30C84"/>
    <w:rsid w:val="00A31CC0"/>
    <w:rsid w:val="00A31E3A"/>
    <w:rsid w:val="00A32EAC"/>
    <w:rsid w:val="00A32EAD"/>
    <w:rsid w:val="00A33889"/>
    <w:rsid w:val="00A3402D"/>
    <w:rsid w:val="00A348B8"/>
    <w:rsid w:val="00A34A96"/>
    <w:rsid w:val="00A34FA4"/>
    <w:rsid w:val="00A350E3"/>
    <w:rsid w:val="00A357C8"/>
    <w:rsid w:val="00A35C60"/>
    <w:rsid w:val="00A35C75"/>
    <w:rsid w:val="00A36159"/>
    <w:rsid w:val="00A3628A"/>
    <w:rsid w:val="00A36314"/>
    <w:rsid w:val="00A37091"/>
    <w:rsid w:val="00A37BA6"/>
    <w:rsid w:val="00A4002C"/>
    <w:rsid w:val="00A402EC"/>
    <w:rsid w:val="00A4115C"/>
    <w:rsid w:val="00A41253"/>
    <w:rsid w:val="00A414FE"/>
    <w:rsid w:val="00A41C36"/>
    <w:rsid w:val="00A42258"/>
    <w:rsid w:val="00A425D4"/>
    <w:rsid w:val="00A42930"/>
    <w:rsid w:val="00A42B12"/>
    <w:rsid w:val="00A43698"/>
    <w:rsid w:val="00A43F3B"/>
    <w:rsid w:val="00A4422F"/>
    <w:rsid w:val="00A44930"/>
    <w:rsid w:val="00A45C35"/>
    <w:rsid w:val="00A45EDC"/>
    <w:rsid w:val="00A45F49"/>
    <w:rsid w:val="00A46215"/>
    <w:rsid w:val="00A4659F"/>
    <w:rsid w:val="00A4749E"/>
    <w:rsid w:val="00A47766"/>
    <w:rsid w:val="00A477A4"/>
    <w:rsid w:val="00A477F2"/>
    <w:rsid w:val="00A50892"/>
    <w:rsid w:val="00A50D78"/>
    <w:rsid w:val="00A50DA2"/>
    <w:rsid w:val="00A515BC"/>
    <w:rsid w:val="00A517FC"/>
    <w:rsid w:val="00A51B51"/>
    <w:rsid w:val="00A51BBB"/>
    <w:rsid w:val="00A51FB1"/>
    <w:rsid w:val="00A5269F"/>
    <w:rsid w:val="00A526F6"/>
    <w:rsid w:val="00A527D9"/>
    <w:rsid w:val="00A52C47"/>
    <w:rsid w:val="00A53583"/>
    <w:rsid w:val="00A53966"/>
    <w:rsid w:val="00A53A38"/>
    <w:rsid w:val="00A53BFD"/>
    <w:rsid w:val="00A54071"/>
    <w:rsid w:val="00A54AA5"/>
    <w:rsid w:val="00A567DB"/>
    <w:rsid w:val="00A56A56"/>
    <w:rsid w:val="00A56AEE"/>
    <w:rsid w:val="00A56B3C"/>
    <w:rsid w:val="00A56B9E"/>
    <w:rsid w:val="00A56EC1"/>
    <w:rsid w:val="00A576B3"/>
    <w:rsid w:val="00A57892"/>
    <w:rsid w:val="00A57901"/>
    <w:rsid w:val="00A57AD3"/>
    <w:rsid w:val="00A610B7"/>
    <w:rsid w:val="00A61236"/>
    <w:rsid w:val="00A614A8"/>
    <w:rsid w:val="00A61E00"/>
    <w:rsid w:val="00A62CB9"/>
    <w:rsid w:val="00A63061"/>
    <w:rsid w:val="00A635B7"/>
    <w:rsid w:val="00A63926"/>
    <w:rsid w:val="00A64037"/>
    <w:rsid w:val="00A64589"/>
    <w:rsid w:val="00A64591"/>
    <w:rsid w:val="00A64605"/>
    <w:rsid w:val="00A64FAE"/>
    <w:rsid w:val="00A65661"/>
    <w:rsid w:val="00A65A1B"/>
    <w:rsid w:val="00A65C10"/>
    <w:rsid w:val="00A6731D"/>
    <w:rsid w:val="00A67BB9"/>
    <w:rsid w:val="00A67D34"/>
    <w:rsid w:val="00A67E24"/>
    <w:rsid w:val="00A701BB"/>
    <w:rsid w:val="00A7075F"/>
    <w:rsid w:val="00A70E06"/>
    <w:rsid w:val="00A71852"/>
    <w:rsid w:val="00A71940"/>
    <w:rsid w:val="00A71CF9"/>
    <w:rsid w:val="00A71E2F"/>
    <w:rsid w:val="00A721C8"/>
    <w:rsid w:val="00A72722"/>
    <w:rsid w:val="00A72A15"/>
    <w:rsid w:val="00A72AE9"/>
    <w:rsid w:val="00A73139"/>
    <w:rsid w:val="00A735B2"/>
    <w:rsid w:val="00A739A1"/>
    <w:rsid w:val="00A73B78"/>
    <w:rsid w:val="00A742AB"/>
    <w:rsid w:val="00A75324"/>
    <w:rsid w:val="00A75ACB"/>
    <w:rsid w:val="00A76119"/>
    <w:rsid w:val="00A76423"/>
    <w:rsid w:val="00A765AF"/>
    <w:rsid w:val="00A76B39"/>
    <w:rsid w:val="00A77048"/>
    <w:rsid w:val="00A77052"/>
    <w:rsid w:val="00A773B4"/>
    <w:rsid w:val="00A77430"/>
    <w:rsid w:val="00A7746F"/>
    <w:rsid w:val="00A77DDF"/>
    <w:rsid w:val="00A77E15"/>
    <w:rsid w:val="00A803DC"/>
    <w:rsid w:val="00A804DB"/>
    <w:rsid w:val="00A80C9D"/>
    <w:rsid w:val="00A80D10"/>
    <w:rsid w:val="00A8154F"/>
    <w:rsid w:val="00A8157F"/>
    <w:rsid w:val="00A81903"/>
    <w:rsid w:val="00A833AD"/>
    <w:rsid w:val="00A83962"/>
    <w:rsid w:val="00A83B6A"/>
    <w:rsid w:val="00A841A7"/>
    <w:rsid w:val="00A841E2"/>
    <w:rsid w:val="00A843DB"/>
    <w:rsid w:val="00A84544"/>
    <w:rsid w:val="00A8459A"/>
    <w:rsid w:val="00A84BDD"/>
    <w:rsid w:val="00A85453"/>
    <w:rsid w:val="00A85467"/>
    <w:rsid w:val="00A8589B"/>
    <w:rsid w:val="00A8627E"/>
    <w:rsid w:val="00A867D3"/>
    <w:rsid w:val="00A86A6F"/>
    <w:rsid w:val="00A90403"/>
    <w:rsid w:val="00A905B5"/>
    <w:rsid w:val="00A90638"/>
    <w:rsid w:val="00A9106E"/>
    <w:rsid w:val="00A9136A"/>
    <w:rsid w:val="00A91BD8"/>
    <w:rsid w:val="00A92345"/>
    <w:rsid w:val="00A937AC"/>
    <w:rsid w:val="00A9417D"/>
    <w:rsid w:val="00A94C2B"/>
    <w:rsid w:val="00A954DD"/>
    <w:rsid w:val="00A95566"/>
    <w:rsid w:val="00A95862"/>
    <w:rsid w:val="00A96294"/>
    <w:rsid w:val="00A96775"/>
    <w:rsid w:val="00A970AF"/>
    <w:rsid w:val="00A97243"/>
    <w:rsid w:val="00A972FA"/>
    <w:rsid w:val="00A9751E"/>
    <w:rsid w:val="00A9771D"/>
    <w:rsid w:val="00A979B0"/>
    <w:rsid w:val="00A97ABB"/>
    <w:rsid w:val="00A97C6A"/>
    <w:rsid w:val="00AA0054"/>
    <w:rsid w:val="00AA105C"/>
    <w:rsid w:val="00AA16E6"/>
    <w:rsid w:val="00AA1EDF"/>
    <w:rsid w:val="00AA227E"/>
    <w:rsid w:val="00AA2287"/>
    <w:rsid w:val="00AA2F0E"/>
    <w:rsid w:val="00AA3691"/>
    <w:rsid w:val="00AA422B"/>
    <w:rsid w:val="00AA45A1"/>
    <w:rsid w:val="00AA4944"/>
    <w:rsid w:val="00AA4ECB"/>
    <w:rsid w:val="00AA5184"/>
    <w:rsid w:val="00AA5D64"/>
    <w:rsid w:val="00AA65CB"/>
    <w:rsid w:val="00AA6A7B"/>
    <w:rsid w:val="00AA7203"/>
    <w:rsid w:val="00AA7408"/>
    <w:rsid w:val="00AA76A2"/>
    <w:rsid w:val="00AB0B53"/>
    <w:rsid w:val="00AB0CCA"/>
    <w:rsid w:val="00AB0EF0"/>
    <w:rsid w:val="00AB1A2C"/>
    <w:rsid w:val="00AB2BFC"/>
    <w:rsid w:val="00AB2F39"/>
    <w:rsid w:val="00AB3C05"/>
    <w:rsid w:val="00AB4433"/>
    <w:rsid w:val="00AB4F69"/>
    <w:rsid w:val="00AB5289"/>
    <w:rsid w:val="00AB55D1"/>
    <w:rsid w:val="00AB58FD"/>
    <w:rsid w:val="00AB5989"/>
    <w:rsid w:val="00AB5CD9"/>
    <w:rsid w:val="00AB619F"/>
    <w:rsid w:val="00AB65E4"/>
    <w:rsid w:val="00AB692D"/>
    <w:rsid w:val="00AB6F13"/>
    <w:rsid w:val="00AB77FB"/>
    <w:rsid w:val="00AB7C3D"/>
    <w:rsid w:val="00AB7E24"/>
    <w:rsid w:val="00AC0411"/>
    <w:rsid w:val="00AC08F3"/>
    <w:rsid w:val="00AC0A7F"/>
    <w:rsid w:val="00AC12FA"/>
    <w:rsid w:val="00AC160A"/>
    <w:rsid w:val="00AC1D2F"/>
    <w:rsid w:val="00AC1DA2"/>
    <w:rsid w:val="00AC1E31"/>
    <w:rsid w:val="00AC1E79"/>
    <w:rsid w:val="00AC2646"/>
    <w:rsid w:val="00AC2EF4"/>
    <w:rsid w:val="00AC2EFD"/>
    <w:rsid w:val="00AC321D"/>
    <w:rsid w:val="00AC3442"/>
    <w:rsid w:val="00AC3BB4"/>
    <w:rsid w:val="00AC3D66"/>
    <w:rsid w:val="00AC3E59"/>
    <w:rsid w:val="00AC3F42"/>
    <w:rsid w:val="00AC40C7"/>
    <w:rsid w:val="00AC476F"/>
    <w:rsid w:val="00AC4F50"/>
    <w:rsid w:val="00AC505B"/>
    <w:rsid w:val="00AC52A0"/>
    <w:rsid w:val="00AC52B8"/>
    <w:rsid w:val="00AC5B72"/>
    <w:rsid w:val="00AD024D"/>
    <w:rsid w:val="00AD07CB"/>
    <w:rsid w:val="00AD0BFA"/>
    <w:rsid w:val="00AD0DC9"/>
    <w:rsid w:val="00AD185C"/>
    <w:rsid w:val="00AD22A7"/>
    <w:rsid w:val="00AD2311"/>
    <w:rsid w:val="00AD2535"/>
    <w:rsid w:val="00AD2862"/>
    <w:rsid w:val="00AD2BAA"/>
    <w:rsid w:val="00AD2F98"/>
    <w:rsid w:val="00AD2FC7"/>
    <w:rsid w:val="00AD36C4"/>
    <w:rsid w:val="00AD3913"/>
    <w:rsid w:val="00AD3B39"/>
    <w:rsid w:val="00AD3C7D"/>
    <w:rsid w:val="00AD4873"/>
    <w:rsid w:val="00AD4B97"/>
    <w:rsid w:val="00AD4C4D"/>
    <w:rsid w:val="00AD5259"/>
    <w:rsid w:val="00AD58CA"/>
    <w:rsid w:val="00AD61A0"/>
    <w:rsid w:val="00AD64B9"/>
    <w:rsid w:val="00AD67BF"/>
    <w:rsid w:val="00AD6B43"/>
    <w:rsid w:val="00AD6BEC"/>
    <w:rsid w:val="00AD7963"/>
    <w:rsid w:val="00AD7C8C"/>
    <w:rsid w:val="00AE01DB"/>
    <w:rsid w:val="00AE0CBA"/>
    <w:rsid w:val="00AE13FA"/>
    <w:rsid w:val="00AE1D2E"/>
    <w:rsid w:val="00AE2604"/>
    <w:rsid w:val="00AE3735"/>
    <w:rsid w:val="00AE4917"/>
    <w:rsid w:val="00AE50E3"/>
    <w:rsid w:val="00AE525E"/>
    <w:rsid w:val="00AE69E2"/>
    <w:rsid w:val="00AE7421"/>
    <w:rsid w:val="00AE742A"/>
    <w:rsid w:val="00AE7ED7"/>
    <w:rsid w:val="00AF08F2"/>
    <w:rsid w:val="00AF0968"/>
    <w:rsid w:val="00AF0973"/>
    <w:rsid w:val="00AF0CBE"/>
    <w:rsid w:val="00AF0FC9"/>
    <w:rsid w:val="00AF16EF"/>
    <w:rsid w:val="00AF2A57"/>
    <w:rsid w:val="00AF2FBE"/>
    <w:rsid w:val="00AF30E5"/>
    <w:rsid w:val="00AF3310"/>
    <w:rsid w:val="00AF3401"/>
    <w:rsid w:val="00AF3498"/>
    <w:rsid w:val="00AF34DE"/>
    <w:rsid w:val="00AF3C61"/>
    <w:rsid w:val="00AF3FBC"/>
    <w:rsid w:val="00AF4044"/>
    <w:rsid w:val="00AF42B8"/>
    <w:rsid w:val="00AF42F2"/>
    <w:rsid w:val="00AF445B"/>
    <w:rsid w:val="00AF4470"/>
    <w:rsid w:val="00AF46E7"/>
    <w:rsid w:val="00AF49C8"/>
    <w:rsid w:val="00AF4EC4"/>
    <w:rsid w:val="00AF50FD"/>
    <w:rsid w:val="00AF5256"/>
    <w:rsid w:val="00AF68B1"/>
    <w:rsid w:val="00AF6ACA"/>
    <w:rsid w:val="00AF6B1B"/>
    <w:rsid w:val="00AF6E78"/>
    <w:rsid w:val="00AF70A6"/>
    <w:rsid w:val="00AF7C5E"/>
    <w:rsid w:val="00AF7C78"/>
    <w:rsid w:val="00AF7FDF"/>
    <w:rsid w:val="00B00511"/>
    <w:rsid w:val="00B00965"/>
    <w:rsid w:val="00B00CDC"/>
    <w:rsid w:val="00B013BF"/>
    <w:rsid w:val="00B01491"/>
    <w:rsid w:val="00B01984"/>
    <w:rsid w:val="00B02ABA"/>
    <w:rsid w:val="00B0308E"/>
    <w:rsid w:val="00B031E9"/>
    <w:rsid w:val="00B03979"/>
    <w:rsid w:val="00B039AF"/>
    <w:rsid w:val="00B03A7D"/>
    <w:rsid w:val="00B03AE4"/>
    <w:rsid w:val="00B04ACA"/>
    <w:rsid w:val="00B04CCF"/>
    <w:rsid w:val="00B04EC5"/>
    <w:rsid w:val="00B05517"/>
    <w:rsid w:val="00B05832"/>
    <w:rsid w:val="00B059DB"/>
    <w:rsid w:val="00B05ED3"/>
    <w:rsid w:val="00B0682A"/>
    <w:rsid w:val="00B0714A"/>
    <w:rsid w:val="00B07366"/>
    <w:rsid w:val="00B079CD"/>
    <w:rsid w:val="00B07AE0"/>
    <w:rsid w:val="00B10145"/>
    <w:rsid w:val="00B107F1"/>
    <w:rsid w:val="00B10953"/>
    <w:rsid w:val="00B10F55"/>
    <w:rsid w:val="00B118C3"/>
    <w:rsid w:val="00B11AF6"/>
    <w:rsid w:val="00B126CF"/>
    <w:rsid w:val="00B12D1C"/>
    <w:rsid w:val="00B13490"/>
    <w:rsid w:val="00B13747"/>
    <w:rsid w:val="00B13820"/>
    <w:rsid w:val="00B13C40"/>
    <w:rsid w:val="00B13CBB"/>
    <w:rsid w:val="00B13F2D"/>
    <w:rsid w:val="00B14014"/>
    <w:rsid w:val="00B142B9"/>
    <w:rsid w:val="00B14304"/>
    <w:rsid w:val="00B1479E"/>
    <w:rsid w:val="00B156D6"/>
    <w:rsid w:val="00B15D86"/>
    <w:rsid w:val="00B16075"/>
    <w:rsid w:val="00B16CA1"/>
    <w:rsid w:val="00B171C7"/>
    <w:rsid w:val="00B17B08"/>
    <w:rsid w:val="00B17CE4"/>
    <w:rsid w:val="00B17DF9"/>
    <w:rsid w:val="00B17EDA"/>
    <w:rsid w:val="00B17F8E"/>
    <w:rsid w:val="00B20696"/>
    <w:rsid w:val="00B210F6"/>
    <w:rsid w:val="00B212C4"/>
    <w:rsid w:val="00B21492"/>
    <w:rsid w:val="00B21977"/>
    <w:rsid w:val="00B222DC"/>
    <w:rsid w:val="00B22445"/>
    <w:rsid w:val="00B224A6"/>
    <w:rsid w:val="00B22830"/>
    <w:rsid w:val="00B22911"/>
    <w:rsid w:val="00B235A6"/>
    <w:rsid w:val="00B237EE"/>
    <w:rsid w:val="00B23C3F"/>
    <w:rsid w:val="00B245AB"/>
    <w:rsid w:val="00B24679"/>
    <w:rsid w:val="00B254D6"/>
    <w:rsid w:val="00B2557D"/>
    <w:rsid w:val="00B257C5"/>
    <w:rsid w:val="00B25869"/>
    <w:rsid w:val="00B25A09"/>
    <w:rsid w:val="00B25AC9"/>
    <w:rsid w:val="00B25E6D"/>
    <w:rsid w:val="00B260A8"/>
    <w:rsid w:val="00B2646D"/>
    <w:rsid w:val="00B27031"/>
    <w:rsid w:val="00B3095F"/>
    <w:rsid w:val="00B310B2"/>
    <w:rsid w:val="00B31747"/>
    <w:rsid w:val="00B31B06"/>
    <w:rsid w:val="00B31C5C"/>
    <w:rsid w:val="00B31DF5"/>
    <w:rsid w:val="00B31F74"/>
    <w:rsid w:val="00B32EE6"/>
    <w:rsid w:val="00B3314A"/>
    <w:rsid w:val="00B3389A"/>
    <w:rsid w:val="00B33980"/>
    <w:rsid w:val="00B34049"/>
    <w:rsid w:val="00B3414D"/>
    <w:rsid w:val="00B345F3"/>
    <w:rsid w:val="00B34D2C"/>
    <w:rsid w:val="00B352A4"/>
    <w:rsid w:val="00B352A7"/>
    <w:rsid w:val="00B35867"/>
    <w:rsid w:val="00B35B0D"/>
    <w:rsid w:val="00B35E14"/>
    <w:rsid w:val="00B362D7"/>
    <w:rsid w:val="00B363C1"/>
    <w:rsid w:val="00B36468"/>
    <w:rsid w:val="00B37442"/>
    <w:rsid w:val="00B37A08"/>
    <w:rsid w:val="00B37DAA"/>
    <w:rsid w:val="00B37F1B"/>
    <w:rsid w:val="00B40E76"/>
    <w:rsid w:val="00B41A2A"/>
    <w:rsid w:val="00B41EBC"/>
    <w:rsid w:val="00B41F9F"/>
    <w:rsid w:val="00B427E2"/>
    <w:rsid w:val="00B42A04"/>
    <w:rsid w:val="00B42FB0"/>
    <w:rsid w:val="00B42FFA"/>
    <w:rsid w:val="00B435A8"/>
    <w:rsid w:val="00B43B9F"/>
    <w:rsid w:val="00B43E9B"/>
    <w:rsid w:val="00B4425B"/>
    <w:rsid w:val="00B447BF"/>
    <w:rsid w:val="00B44CC9"/>
    <w:rsid w:val="00B45420"/>
    <w:rsid w:val="00B46065"/>
    <w:rsid w:val="00B461A2"/>
    <w:rsid w:val="00B4626B"/>
    <w:rsid w:val="00B46584"/>
    <w:rsid w:val="00B4660C"/>
    <w:rsid w:val="00B479D1"/>
    <w:rsid w:val="00B47B94"/>
    <w:rsid w:val="00B47CF5"/>
    <w:rsid w:val="00B50382"/>
    <w:rsid w:val="00B50BEC"/>
    <w:rsid w:val="00B511D8"/>
    <w:rsid w:val="00B5161F"/>
    <w:rsid w:val="00B51B3A"/>
    <w:rsid w:val="00B52022"/>
    <w:rsid w:val="00B5297F"/>
    <w:rsid w:val="00B53000"/>
    <w:rsid w:val="00B53381"/>
    <w:rsid w:val="00B53E75"/>
    <w:rsid w:val="00B54621"/>
    <w:rsid w:val="00B54CEB"/>
    <w:rsid w:val="00B54D29"/>
    <w:rsid w:val="00B55D71"/>
    <w:rsid w:val="00B57BA0"/>
    <w:rsid w:val="00B57CA8"/>
    <w:rsid w:val="00B603CF"/>
    <w:rsid w:val="00B60AAD"/>
    <w:rsid w:val="00B60F98"/>
    <w:rsid w:val="00B61AAA"/>
    <w:rsid w:val="00B61C9F"/>
    <w:rsid w:val="00B61DA9"/>
    <w:rsid w:val="00B61E58"/>
    <w:rsid w:val="00B626DA"/>
    <w:rsid w:val="00B6307F"/>
    <w:rsid w:val="00B638A8"/>
    <w:rsid w:val="00B63B55"/>
    <w:rsid w:val="00B63D9C"/>
    <w:rsid w:val="00B63EDF"/>
    <w:rsid w:val="00B64DC1"/>
    <w:rsid w:val="00B650EA"/>
    <w:rsid w:val="00B656DE"/>
    <w:rsid w:val="00B65973"/>
    <w:rsid w:val="00B65D54"/>
    <w:rsid w:val="00B65DA4"/>
    <w:rsid w:val="00B6608D"/>
    <w:rsid w:val="00B66B2A"/>
    <w:rsid w:val="00B672FB"/>
    <w:rsid w:val="00B674E1"/>
    <w:rsid w:val="00B67594"/>
    <w:rsid w:val="00B67841"/>
    <w:rsid w:val="00B679D7"/>
    <w:rsid w:val="00B67F2E"/>
    <w:rsid w:val="00B708C5"/>
    <w:rsid w:val="00B70950"/>
    <w:rsid w:val="00B709F1"/>
    <w:rsid w:val="00B70BB0"/>
    <w:rsid w:val="00B70F56"/>
    <w:rsid w:val="00B716C3"/>
    <w:rsid w:val="00B7199E"/>
    <w:rsid w:val="00B72834"/>
    <w:rsid w:val="00B728A8"/>
    <w:rsid w:val="00B72A06"/>
    <w:rsid w:val="00B72C8C"/>
    <w:rsid w:val="00B732F7"/>
    <w:rsid w:val="00B7487D"/>
    <w:rsid w:val="00B74A37"/>
    <w:rsid w:val="00B74F55"/>
    <w:rsid w:val="00B75280"/>
    <w:rsid w:val="00B756DC"/>
    <w:rsid w:val="00B75952"/>
    <w:rsid w:val="00B76643"/>
    <w:rsid w:val="00B76C30"/>
    <w:rsid w:val="00B76D3C"/>
    <w:rsid w:val="00B7735E"/>
    <w:rsid w:val="00B802E8"/>
    <w:rsid w:val="00B8055F"/>
    <w:rsid w:val="00B809BA"/>
    <w:rsid w:val="00B80E8F"/>
    <w:rsid w:val="00B81761"/>
    <w:rsid w:val="00B81DB6"/>
    <w:rsid w:val="00B825BB"/>
    <w:rsid w:val="00B827B2"/>
    <w:rsid w:val="00B83EE2"/>
    <w:rsid w:val="00B84912"/>
    <w:rsid w:val="00B849BB"/>
    <w:rsid w:val="00B8547E"/>
    <w:rsid w:val="00B858F4"/>
    <w:rsid w:val="00B86602"/>
    <w:rsid w:val="00B86633"/>
    <w:rsid w:val="00B86AC9"/>
    <w:rsid w:val="00B86E2C"/>
    <w:rsid w:val="00B87380"/>
    <w:rsid w:val="00B87433"/>
    <w:rsid w:val="00B8747E"/>
    <w:rsid w:val="00B8783B"/>
    <w:rsid w:val="00B8793A"/>
    <w:rsid w:val="00B87C0F"/>
    <w:rsid w:val="00B87E2E"/>
    <w:rsid w:val="00B87F21"/>
    <w:rsid w:val="00B906F4"/>
    <w:rsid w:val="00B9077D"/>
    <w:rsid w:val="00B90C10"/>
    <w:rsid w:val="00B90FFE"/>
    <w:rsid w:val="00B91B62"/>
    <w:rsid w:val="00B92590"/>
    <w:rsid w:val="00B92BD4"/>
    <w:rsid w:val="00B930B3"/>
    <w:rsid w:val="00B93426"/>
    <w:rsid w:val="00B9425B"/>
    <w:rsid w:val="00B948FF"/>
    <w:rsid w:val="00B962C6"/>
    <w:rsid w:val="00B966B4"/>
    <w:rsid w:val="00B9692B"/>
    <w:rsid w:val="00B96ED5"/>
    <w:rsid w:val="00B96FE1"/>
    <w:rsid w:val="00B9706A"/>
    <w:rsid w:val="00B97588"/>
    <w:rsid w:val="00B9784B"/>
    <w:rsid w:val="00B97897"/>
    <w:rsid w:val="00BA01C3"/>
    <w:rsid w:val="00BA0900"/>
    <w:rsid w:val="00BA0ACF"/>
    <w:rsid w:val="00BA0CE2"/>
    <w:rsid w:val="00BA1328"/>
    <w:rsid w:val="00BA1ACE"/>
    <w:rsid w:val="00BA20A8"/>
    <w:rsid w:val="00BA2120"/>
    <w:rsid w:val="00BA2B17"/>
    <w:rsid w:val="00BA31A7"/>
    <w:rsid w:val="00BA34BA"/>
    <w:rsid w:val="00BA4559"/>
    <w:rsid w:val="00BA455B"/>
    <w:rsid w:val="00BA4B25"/>
    <w:rsid w:val="00BA4B31"/>
    <w:rsid w:val="00BA4CE0"/>
    <w:rsid w:val="00BA5192"/>
    <w:rsid w:val="00BA531F"/>
    <w:rsid w:val="00BA5CB5"/>
    <w:rsid w:val="00BA5CFD"/>
    <w:rsid w:val="00BA66FC"/>
    <w:rsid w:val="00BA681F"/>
    <w:rsid w:val="00BA7E33"/>
    <w:rsid w:val="00BB0156"/>
    <w:rsid w:val="00BB0497"/>
    <w:rsid w:val="00BB0AC0"/>
    <w:rsid w:val="00BB0BD2"/>
    <w:rsid w:val="00BB10F1"/>
    <w:rsid w:val="00BB143B"/>
    <w:rsid w:val="00BB18A9"/>
    <w:rsid w:val="00BB1A7C"/>
    <w:rsid w:val="00BB2331"/>
    <w:rsid w:val="00BB23C7"/>
    <w:rsid w:val="00BB2406"/>
    <w:rsid w:val="00BB2604"/>
    <w:rsid w:val="00BB3335"/>
    <w:rsid w:val="00BB34BE"/>
    <w:rsid w:val="00BB3579"/>
    <w:rsid w:val="00BB3792"/>
    <w:rsid w:val="00BB39E3"/>
    <w:rsid w:val="00BB3CD4"/>
    <w:rsid w:val="00BB3CF5"/>
    <w:rsid w:val="00BB44C7"/>
    <w:rsid w:val="00BB4B0F"/>
    <w:rsid w:val="00BB4F58"/>
    <w:rsid w:val="00BB550B"/>
    <w:rsid w:val="00BB5741"/>
    <w:rsid w:val="00BB5C38"/>
    <w:rsid w:val="00BB5EAE"/>
    <w:rsid w:val="00BB6002"/>
    <w:rsid w:val="00BB60F7"/>
    <w:rsid w:val="00BB6B52"/>
    <w:rsid w:val="00BB6CF1"/>
    <w:rsid w:val="00BB6E1B"/>
    <w:rsid w:val="00BB7544"/>
    <w:rsid w:val="00BB7CC0"/>
    <w:rsid w:val="00BB7D7C"/>
    <w:rsid w:val="00BC02E7"/>
    <w:rsid w:val="00BC0A62"/>
    <w:rsid w:val="00BC157F"/>
    <w:rsid w:val="00BC1A40"/>
    <w:rsid w:val="00BC1FD3"/>
    <w:rsid w:val="00BC1FF8"/>
    <w:rsid w:val="00BC2138"/>
    <w:rsid w:val="00BC3F24"/>
    <w:rsid w:val="00BC43AF"/>
    <w:rsid w:val="00BC500F"/>
    <w:rsid w:val="00BC5105"/>
    <w:rsid w:val="00BC52E9"/>
    <w:rsid w:val="00BC5685"/>
    <w:rsid w:val="00BC5A5E"/>
    <w:rsid w:val="00BC6846"/>
    <w:rsid w:val="00BC6E45"/>
    <w:rsid w:val="00BC746C"/>
    <w:rsid w:val="00BC77BB"/>
    <w:rsid w:val="00BC797F"/>
    <w:rsid w:val="00BD0758"/>
    <w:rsid w:val="00BD0B5D"/>
    <w:rsid w:val="00BD128D"/>
    <w:rsid w:val="00BD1618"/>
    <w:rsid w:val="00BD16E3"/>
    <w:rsid w:val="00BD1D2D"/>
    <w:rsid w:val="00BD2084"/>
    <w:rsid w:val="00BD26B0"/>
    <w:rsid w:val="00BD29EC"/>
    <w:rsid w:val="00BD2B9F"/>
    <w:rsid w:val="00BD31FF"/>
    <w:rsid w:val="00BD33CE"/>
    <w:rsid w:val="00BD38D3"/>
    <w:rsid w:val="00BD3CAA"/>
    <w:rsid w:val="00BD4048"/>
    <w:rsid w:val="00BD46D8"/>
    <w:rsid w:val="00BD56DD"/>
    <w:rsid w:val="00BD5DB1"/>
    <w:rsid w:val="00BD5FE6"/>
    <w:rsid w:val="00BD62A0"/>
    <w:rsid w:val="00BD6453"/>
    <w:rsid w:val="00BD7C4A"/>
    <w:rsid w:val="00BD7F8E"/>
    <w:rsid w:val="00BE01D5"/>
    <w:rsid w:val="00BE0391"/>
    <w:rsid w:val="00BE05C7"/>
    <w:rsid w:val="00BE09BB"/>
    <w:rsid w:val="00BE0B91"/>
    <w:rsid w:val="00BE0E85"/>
    <w:rsid w:val="00BE144B"/>
    <w:rsid w:val="00BE15B3"/>
    <w:rsid w:val="00BE1CBF"/>
    <w:rsid w:val="00BE26AC"/>
    <w:rsid w:val="00BE2FDC"/>
    <w:rsid w:val="00BE32A7"/>
    <w:rsid w:val="00BE3305"/>
    <w:rsid w:val="00BE35C8"/>
    <w:rsid w:val="00BE3BA2"/>
    <w:rsid w:val="00BE3BC8"/>
    <w:rsid w:val="00BE3C5F"/>
    <w:rsid w:val="00BE3D43"/>
    <w:rsid w:val="00BE3E8A"/>
    <w:rsid w:val="00BE46C8"/>
    <w:rsid w:val="00BE5208"/>
    <w:rsid w:val="00BE55B4"/>
    <w:rsid w:val="00BE6385"/>
    <w:rsid w:val="00BE6440"/>
    <w:rsid w:val="00BE669B"/>
    <w:rsid w:val="00BE6A4F"/>
    <w:rsid w:val="00BE6F81"/>
    <w:rsid w:val="00BE758E"/>
    <w:rsid w:val="00BF075D"/>
    <w:rsid w:val="00BF0C29"/>
    <w:rsid w:val="00BF159F"/>
    <w:rsid w:val="00BF1A88"/>
    <w:rsid w:val="00BF1B12"/>
    <w:rsid w:val="00BF203A"/>
    <w:rsid w:val="00BF231A"/>
    <w:rsid w:val="00BF2383"/>
    <w:rsid w:val="00BF2E76"/>
    <w:rsid w:val="00BF334C"/>
    <w:rsid w:val="00BF3E5F"/>
    <w:rsid w:val="00BF4468"/>
    <w:rsid w:val="00BF541B"/>
    <w:rsid w:val="00BF54ED"/>
    <w:rsid w:val="00BF6DFF"/>
    <w:rsid w:val="00BF6E5B"/>
    <w:rsid w:val="00BF7849"/>
    <w:rsid w:val="00BF790D"/>
    <w:rsid w:val="00BF7A6F"/>
    <w:rsid w:val="00BF7CDE"/>
    <w:rsid w:val="00BF7F9D"/>
    <w:rsid w:val="00C00050"/>
    <w:rsid w:val="00C00549"/>
    <w:rsid w:val="00C00C5C"/>
    <w:rsid w:val="00C00FCB"/>
    <w:rsid w:val="00C0155E"/>
    <w:rsid w:val="00C015FB"/>
    <w:rsid w:val="00C01658"/>
    <w:rsid w:val="00C01874"/>
    <w:rsid w:val="00C01E9C"/>
    <w:rsid w:val="00C0385C"/>
    <w:rsid w:val="00C03C31"/>
    <w:rsid w:val="00C03C61"/>
    <w:rsid w:val="00C04099"/>
    <w:rsid w:val="00C04484"/>
    <w:rsid w:val="00C049E8"/>
    <w:rsid w:val="00C04A35"/>
    <w:rsid w:val="00C04A67"/>
    <w:rsid w:val="00C04B90"/>
    <w:rsid w:val="00C04CFB"/>
    <w:rsid w:val="00C05253"/>
    <w:rsid w:val="00C05665"/>
    <w:rsid w:val="00C0587C"/>
    <w:rsid w:val="00C05B4A"/>
    <w:rsid w:val="00C05E9F"/>
    <w:rsid w:val="00C060AC"/>
    <w:rsid w:val="00C061B3"/>
    <w:rsid w:val="00C06402"/>
    <w:rsid w:val="00C06487"/>
    <w:rsid w:val="00C06709"/>
    <w:rsid w:val="00C0685E"/>
    <w:rsid w:val="00C069F8"/>
    <w:rsid w:val="00C071D3"/>
    <w:rsid w:val="00C074DA"/>
    <w:rsid w:val="00C07B3E"/>
    <w:rsid w:val="00C07C01"/>
    <w:rsid w:val="00C1031F"/>
    <w:rsid w:val="00C10C48"/>
    <w:rsid w:val="00C10DA6"/>
    <w:rsid w:val="00C1111D"/>
    <w:rsid w:val="00C11744"/>
    <w:rsid w:val="00C119E8"/>
    <w:rsid w:val="00C11AC2"/>
    <w:rsid w:val="00C12A7C"/>
    <w:rsid w:val="00C136CF"/>
    <w:rsid w:val="00C137FE"/>
    <w:rsid w:val="00C13DAD"/>
    <w:rsid w:val="00C13E30"/>
    <w:rsid w:val="00C13FDD"/>
    <w:rsid w:val="00C14289"/>
    <w:rsid w:val="00C144FE"/>
    <w:rsid w:val="00C14553"/>
    <w:rsid w:val="00C157E9"/>
    <w:rsid w:val="00C15AAE"/>
    <w:rsid w:val="00C15D48"/>
    <w:rsid w:val="00C15E59"/>
    <w:rsid w:val="00C1618E"/>
    <w:rsid w:val="00C173AF"/>
    <w:rsid w:val="00C17AFC"/>
    <w:rsid w:val="00C17F35"/>
    <w:rsid w:val="00C17F4E"/>
    <w:rsid w:val="00C200FB"/>
    <w:rsid w:val="00C201F1"/>
    <w:rsid w:val="00C2032B"/>
    <w:rsid w:val="00C2060B"/>
    <w:rsid w:val="00C206A4"/>
    <w:rsid w:val="00C20801"/>
    <w:rsid w:val="00C20869"/>
    <w:rsid w:val="00C20BDC"/>
    <w:rsid w:val="00C20C80"/>
    <w:rsid w:val="00C20F15"/>
    <w:rsid w:val="00C21848"/>
    <w:rsid w:val="00C21874"/>
    <w:rsid w:val="00C21C9A"/>
    <w:rsid w:val="00C220D8"/>
    <w:rsid w:val="00C221B0"/>
    <w:rsid w:val="00C2232C"/>
    <w:rsid w:val="00C22703"/>
    <w:rsid w:val="00C231ED"/>
    <w:rsid w:val="00C23734"/>
    <w:rsid w:val="00C23883"/>
    <w:rsid w:val="00C23C44"/>
    <w:rsid w:val="00C23F30"/>
    <w:rsid w:val="00C24912"/>
    <w:rsid w:val="00C24CE9"/>
    <w:rsid w:val="00C24EC5"/>
    <w:rsid w:val="00C25225"/>
    <w:rsid w:val="00C253D2"/>
    <w:rsid w:val="00C262F5"/>
    <w:rsid w:val="00C2650C"/>
    <w:rsid w:val="00C269E6"/>
    <w:rsid w:val="00C26B46"/>
    <w:rsid w:val="00C26BBA"/>
    <w:rsid w:val="00C26F74"/>
    <w:rsid w:val="00C303BD"/>
    <w:rsid w:val="00C31230"/>
    <w:rsid w:val="00C31439"/>
    <w:rsid w:val="00C317B9"/>
    <w:rsid w:val="00C3180B"/>
    <w:rsid w:val="00C31A0C"/>
    <w:rsid w:val="00C31ADE"/>
    <w:rsid w:val="00C31CDD"/>
    <w:rsid w:val="00C34B18"/>
    <w:rsid w:val="00C3501C"/>
    <w:rsid w:val="00C35088"/>
    <w:rsid w:val="00C35672"/>
    <w:rsid w:val="00C36A8D"/>
    <w:rsid w:val="00C36BE1"/>
    <w:rsid w:val="00C36F67"/>
    <w:rsid w:val="00C37A6B"/>
    <w:rsid w:val="00C37D4F"/>
    <w:rsid w:val="00C4021F"/>
    <w:rsid w:val="00C40331"/>
    <w:rsid w:val="00C405AD"/>
    <w:rsid w:val="00C4076A"/>
    <w:rsid w:val="00C407A4"/>
    <w:rsid w:val="00C41581"/>
    <w:rsid w:val="00C42B3E"/>
    <w:rsid w:val="00C42C18"/>
    <w:rsid w:val="00C42CB3"/>
    <w:rsid w:val="00C43012"/>
    <w:rsid w:val="00C4323E"/>
    <w:rsid w:val="00C43692"/>
    <w:rsid w:val="00C43AA2"/>
    <w:rsid w:val="00C43C1D"/>
    <w:rsid w:val="00C43E15"/>
    <w:rsid w:val="00C446B2"/>
    <w:rsid w:val="00C44F5B"/>
    <w:rsid w:val="00C45264"/>
    <w:rsid w:val="00C45612"/>
    <w:rsid w:val="00C45BCF"/>
    <w:rsid w:val="00C45EE7"/>
    <w:rsid w:val="00C460C9"/>
    <w:rsid w:val="00C4611D"/>
    <w:rsid w:val="00C4694D"/>
    <w:rsid w:val="00C46A04"/>
    <w:rsid w:val="00C46B84"/>
    <w:rsid w:val="00C46C80"/>
    <w:rsid w:val="00C47287"/>
    <w:rsid w:val="00C474ED"/>
    <w:rsid w:val="00C47637"/>
    <w:rsid w:val="00C4786A"/>
    <w:rsid w:val="00C47FF9"/>
    <w:rsid w:val="00C50154"/>
    <w:rsid w:val="00C50180"/>
    <w:rsid w:val="00C50CD2"/>
    <w:rsid w:val="00C51F8A"/>
    <w:rsid w:val="00C51FEE"/>
    <w:rsid w:val="00C520AC"/>
    <w:rsid w:val="00C5275B"/>
    <w:rsid w:val="00C52C77"/>
    <w:rsid w:val="00C52F3C"/>
    <w:rsid w:val="00C531BB"/>
    <w:rsid w:val="00C534D9"/>
    <w:rsid w:val="00C534EF"/>
    <w:rsid w:val="00C53870"/>
    <w:rsid w:val="00C53F05"/>
    <w:rsid w:val="00C54072"/>
    <w:rsid w:val="00C54396"/>
    <w:rsid w:val="00C54637"/>
    <w:rsid w:val="00C54675"/>
    <w:rsid w:val="00C54768"/>
    <w:rsid w:val="00C54BFF"/>
    <w:rsid w:val="00C54E74"/>
    <w:rsid w:val="00C55232"/>
    <w:rsid w:val="00C55FAA"/>
    <w:rsid w:val="00C56058"/>
    <w:rsid w:val="00C561C6"/>
    <w:rsid w:val="00C56614"/>
    <w:rsid w:val="00C56F19"/>
    <w:rsid w:val="00C572F6"/>
    <w:rsid w:val="00C57611"/>
    <w:rsid w:val="00C5781B"/>
    <w:rsid w:val="00C600E3"/>
    <w:rsid w:val="00C60227"/>
    <w:rsid w:val="00C604E5"/>
    <w:rsid w:val="00C60667"/>
    <w:rsid w:val="00C60B48"/>
    <w:rsid w:val="00C61898"/>
    <w:rsid w:val="00C61B46"/>
    <w:rsid w:val="00C61F62"/>
    <w:rsid w:val="00C623F0"/>
    <w:rsid w:val="00C623F6"/>
    <w:rsid w:val="00C63ABF"/>
    <w:rsid w:val="00C63F93"/>
    <w:rsid w:val="00C64379"/>
    <w:rsid w:val="00C64A04"/>
    <w:rsid w:val="00C66D66"/>
    <w:rsid w:val="00C676EC"/>
    <w:rsid w:val="00C67A29"/>
    <w:rsid w:val="00C67A39"/>
    <w:rsid w:val="00C71ADE"/>
    <w:rsid w:val="00C726C1"/>
    <w:rsid w:val="00C72856"/>
    <w:rsid w:val="00C73B21"/>
    <w:rsid w:val="00C743A9"/>
    <w:rsid w:val="00C7484F"/>
    <w:rsid w:val="00C74ABB"/>
    <w:rsid w:val="00C74D6C"/>
    <w:rsid w:val="00C7594F"/>
    <w:rsid w:val="00C76030"/>
    <w:rsid w:val="00C77072"/>
    <w:rsid w:val="00C77297"/>
    <w:rsid w:val="00C7789B"/>
    <w:rsid w:val="00C77BB4"/>
    <w:rsid w:val="00C77C25"/>
    <w:rsid w:val="00C77DC8"/>
    <w:rsid w:val="00C77E62"/>
    <w:rsid w:val="00C77FCA"/>
    <w:rsid w:val="00C80663"/>
    <w:rsid w:val="00C807EA"/>
    <w:rsid w:val="00C80BBF"/>
    <w:rsid w:val="00C80FC6"/>
    <w:rsid w:val="00C81D01"/>
    <w:rsid w:val="00C823E7"/>
    <w:rsid w:val="00C826DC"/>
    <w:rsid w:val="00C8300E"/>
    <w:rsid w:val="00C831A5"/>
    <w:rsid w:val="00C8393A"/>
    <w:rsid w:val="00C842DE"/>
    <w:rsid w:val="00C84991"/>
    <w:rsid w:val="00C849C0"/>
    <w:rsid w:val="00C84C7C"/>
    <w:rsid w:val="00C84F0F"/>
    <w:rsid w:val="00C85014"/>
    <w:rsid w:val="00C8508A"/>
    <w:rsid w:val="00C851B0"/>
    <w:rsid w:val="00C85353"/>
    <w:rsid w:val="00C85516"/>
    <w:rsid w:val="00C8591C"/>
    <w:rsid w:val="00C85E11"/>
    <w:rsid w:val="00C866DF"/>
    <w:rsid w:val="00C867E7"/>
    <w:rsid w:val="00C87B18"/>
    <w:rsid w:val="00C87E9A"/>
    <w:rsid w:val="00C90586"/>
    <w:rsid w:val="00C90637"/>
    <w:rsid w:val="00C90665"/>
    <w:rsid w:val="00C90795"/>
    <w:rsid w:val="00C910B2"/>
    <w:rsid w:val="00C91483"/>
    <w:rsid w:val="00C91C85"/>
    <w:rsid w:val="00C91F0E"/>
    <w:rsid w:val="00C91F5E"/>
    <w:rsid w:val="00C92C03"/>
    <w:rsid w:val="00C9382D"/>
    <w:rsid w:val="00C94446"/>
    <w:rsid w:val="00C94AFF"/>
    <w:rsid w:val="00C94B5C"/>
    <w:rsid w:val="00C94D6B"/>
    <w:rsid w:val="00C958FD"/>
    <w:rsid w:val="00C95CD9"/>
    <w:rsid w:val="00C971CF"/>
    <w:rsid w:val="00C97D23"/>
    <w:rsid w:val="00CA01F8"/>
    <w:rsid w:val="00CA1884"/>
    <w:rsid w:val="00CA1A1A"/>
    <w:rsid w:val="00CA2411"/>
    <w:rsid w:val="00CA2416"/>
    <w:rsid w:val="00CA2B2A"/>
    <w:rsid w:val="00CA2BC7"/>
    <w:rsid w:val="00CA2F49"/>
    <w:rsid w:val="00CA3892"/>
    <w:rsid w:val="00CA40EF"/>
    <w:rsid w:val="00CA42B0"/>
    <w:rsid w:val="00CA4DF9"/>
    <w:rsid w:val="00CA5D22"/>
    <w:rsid w:val="00CA6193"/>
    <w:rsid w:val="00CA6398"/>
    <w:rsid w:val="00CA6809"/>
    <w:rsid w:val="00CA68C4"/>
    <w:rsid w:val="00CA696D"/>
    <w:rsid w:val="00CA7426"/>
    <w:rsid w:val="00CA7E00"/>
    <w:rsid w:val="00CB0250"/>
    <w:rsid w:val="00CB0527"/>
    <w:rsid w:val="00CB05A8"/>
    <w:rsid w:val="00CB0B16"/>
    <w:rsid w:val="00CB1114"/>
    <w:rsid w:val="00CB1398"/>
    <w:rsid w:val="00CB1762"/>
    <w:rsid w:val="00CB19EF"/>
    <w:rsid w:val="00CB20F2"/>
    <w:rsid w:val="00CB28ED"/>
    <w:rsid w:val="00CB2AA6"/>
    <w:rsid w:val="00CB2BF6"/>
    <w:rsid w:val="00CB2FB2"/>
    <w:rsid w:val="00CB3229"/>
    <w:rsid w:val="00CB3D33"/>
    <w:rsid w:val="00CB4C7D"/>
    <w:rsid w:val="00CB5477"/>
    <w:rsid w:val="00CB5544"/>
    <w:rsid w:val="00CB5633"/>
    <w:rsid w:val="00CB5FDB"/>
    <w:rsid w:val="00CB658F"/>
    <w:rsid w:val="00CB6789"/>
    <w:rsid w:val="00CB68AE"/>
    <w:rsid w:val="00CB6CA1"/>
    <w:rsid w:val="00CB6D39"/>
    <w:rsid w:val="00CB6EBE"/>
    <w:rsid w:val="00CB6F3F"/>
    <w:rsid w:val="00CB7567"/>
    <w:rsid w:val="00CB763F"/>
    <w:rsid w:val="00CB7A17"/>
    <w:rsid w:val="00CB7FC9"/>
    <w:rsid w:val="00CC002C"/>
    <w:rsid w:val="00CC00C6"/>
    <w:rsid w:val="00CC0B8C"/>
    <w:rsid w:val="00CC0FBA"/>
    <w:rsid w:val="00CC1D0A"/>
    <w:rsid w:val="00CC242B"/>
    <w:rsid w:val="00CC254A"/>
    <w:rsid w:val="00CC2F24"/>
    <w:rsid w:val="00CC2FFA"/>
    <w:rsid w:val="00CC39DD"/>
    <w:rsid w:val="00CC3A0E"/>
    <w:rsid w:val="00CC3E0F"/>
    <w:rsid w:val="00CC4444"/>
    <w:rsid w:val="00CC4642"/>
    <w:rsid w:val="00CC478D"/>
    <w:rsid w:val="00CC512B"/>
    <w:rsid w:val="00CC5284"/>
    <w:rsid w:val="00CC5658"/>
    <w:rsid w:val="00CC5F70"/>
    <w:rsid w:val="00CC61F5"/>
    <w:rsid w:val="00CC6205"/>
    <w:rsid w:val="00CC6282"/>
    <w:rsid w:val="00CC7423"/>
    <w:rsid w:val="00CC7441"/>
    <w:rsid w:val="00CD0821"/>
    <w:rsid w:val="00CD109B"/>
    <w:rsid w:val="00CD165D"/>
    <w:rsid w:val="00CD18F8"/>
    <w:rsid w:val="00CD2323"/>
    <w:rsid w:val="00CD2DF9"/>
    <w:rsid w:val="00CD3002"/>
    <w:rsid w:val="00CD342F"/>
    <w:rsid w:val="00CD3456"/>
    <w:rsid w:val="00CD371D"/>
    <w:rsid w:val="00CD37F3"/>
    <w:rsid w:val="00CD4156"/>
    <w:rsid w:val="00CD4413"/>
    <w:rsid w:val="00CD5864"/>
    <w:rsid w:val="00CD592F"/>
    <w:rsid w:val="00CD5966"/>
    <w:rsid w:val="00CD5B84"/>
    <w:rsid w:val="00CD5D86"/>
    <w:rsid w:val="00CD627C"/>
    <w:rsid w:val="00CD634B"/>
    <w:rsid w:val="00CD64C1"/>
    <w:rsid w:val="00CD6572"/>
    <w:rsid w:val="00CD7ACD"/>
    <w:rsid w:val="00CE0154"/>
    <w:rsid w:val="00CE033A"/>
    <w:rsid w:val="00CE059B"/>
    <w:rsid w:val="00CE070E"/>
    <w:rsid w:val="00CE0C60"/>
    <w:rsid w:val="00CE18B9"/>
    <w:rsid w:val="00CE1999"/>
    <w:rsid w:val="00CE19DE"/>
    <w:rsid w:val="00CE1F23"/>
    <w:rsid w:val="00CE2454"/>
    <w:rsid w:val="00CE2C8B"/>
    <w:rsid w:val="00CE3B20"/>
    <w:rsid w:val="00CE3F25"/>
    <w:rsid w:val="00CE47A0"/>
    <w:rsid w:val="00CE4ED6"/>
    <w:rsid w:val="00CE5351"/>
    <w:rsid w:val="00CE6828"/>
    <w:rsid w:val="00CE7BBE"/>
    <w:rsid w:val="00CE7C5C"/>
    <w:rsid w:val="00CF035C"/>
    <w:rsid w:val="00CF0F0B"/>
    <w:rsid w:val="00CF120C"/>
    <w:rsid w:val="00CF1F37"/>
    <w:rsid w:val="00CF2024"/>
    <w:rsid w:val="00CF2284"/>
    <w:rsid w:val="00CF2522"/>
    <w:rsid w:val="00CF29B6"/>
    <w:rsid w:val="00CF2EFE"/>
    <w:rsid w:val="00CF30A6"/>
    <w:rsid w:val="00CF348B"/>
    <w:rsid w:val="00CF3698"/>
    <w:rsid w:val="00CF3DA6"/>
    <w:rsid w:val="00CF426E"/>
    <w:rsid w:val="00CF450A"/>
    <w:rsid w:val="00CF4624"/>
    <w:rsid w:val="00CF4966"/>
    <w:rsid w:val="00CF4CEC"/>
    <w:rsid w:val="00CF560D"/>
    <w:rsid w:val="00CF586F"/>
    <w:rsid w:val="00CF6007"/>
    <w:rsid w:val="00CF630C"/>
    <w:rsid w:val="00CF6548"/>
    <w:rsid w:val="00CF6694"/>
    <w:rsid w:val="00CF6DB0"/>
    <w:rsid w:val="00CF707C"/>
    <w:rsid w:val="00CF7876"/>
    <w:rsid w:val="00CF790B"/>
    <w:rsid w:val="00CF7C85"/>
    <w:rsid w:val="00CF7F41"/>
    <w:rsid w:val="00D0005F"/>
    <w:rsid w:val="00D0031B"/>
    <w:rsid w:val="00D0038D"/>
    <w:rsid w:val="00D003AE"/>
    <w:rsid w:val="00D00432"/>
    <w:rsid w:val="00D006C8"/>
    <w:rsid w:val="00D0176A"/>
    <w:rsid w:val="00D01C43"/>
    <w:rsid w:val="00D0248B"/>
    <w:rsid w:val="00D02759"/>
    <w:rsid w:val="00D02887"/>
    <w:rsid w:val="00D0298C"/>
    <w:rsid w:val="00D02A72"/>
    <w:rsid w:val="00D033A3"/>
    <w:rsid w:val="00D033F6"/>
    <w:rsid w:val="00D03A78"/>
    <w:rsid w:val="00D03C08"/>
    <w:rsid w:val="00D0478D"/>
    <w:rsid w:val="00D04AEF"/>
    <w:rsid w:val="00D0525D"/>
    <w:rsid w:val="00D052D2"/>
    <w:rsid w:val="00D0615A"/>
    <w:rsid w:val="00D06299"/>
    <w:rsid w:val="00D062A5"/>
    <w:rsid w:val="00D06D0A"/>
    <w:rsid w:val="00D06DF0"/>
    <w:rsid w:val="00D0756D"/>
    <w:rsid w:val="00D07DEC"/>
    <w:rsid w:val="00D10F7E"/>
    <w:rsid w:val="00D11796"/>
    <w:rsid w:val="00D11D81"/>
    <w:rsid w:val="00D11E6D"/>
    <w:rsid w:val="00D127D8"/>
    <w:rsid w:val="00D12B37"/>
    <w:rsid w:val="00D12DB3"/>
    <w:rsid w:val="00D12DDF"/>
    <w:rsid w:val="00D1316D"/>
    <w:rsid w:val="00D134D8"/>
    <w:rsid w:val="00D139D4"/>
    <w:rsid w:val="00D14B58"/>
    <w:rsid w:val="00D14C45"/>
    <w:rsid w:val="00D150EA"/>
    <w:rsid w:val="00D153FD"/>
    <w:rsid w:val="00D157C3"/>
    <w:rsid w:val="00D16BA8"/>
    <w:rsid w:val="00D16ECB"/>
    <w:rsid w:val="00D17277"/>
    <w:rsid w:val="00D17907"/>
    <w:rsid w:val="00D17C0A"/>
    <w:rsid w:val="00D20E9D"/>
    <w:rsid w:val="00D20F8C"/>
    <w:rsid w:val="00D20F9D"/>
    <w:rsid w:val="00D21444"/>
    <w:rsid w:val="00D21C16"/>
    <w:rsid w:val="00D21F41"/>
    <w:rsid w:val="00D22430"/>
    <w:rsid w:val="00D229B3"/>
    <w:rsid w:val="00D22DCA"/>
    <w:rsid w:val="00D23AC9"/>
    <w:rsid w:val="00D240A3"/>
    <w:rsid w:val="00D2423B"/>
    <w:rsid w:val="00D2466B"/>
    <w:rsid w:val="00D24C55"/>
    <w:rsid w:val="00D25081"/>
    <w:rsid w:val="00D25633"/>
    <w:rsid w:val="00D25AB6"/>
    <w:rsid w:val="00D25E58"/>
    <w:rsid w:val="00D26048"/>
    <w:rsid w:val="00D2624B"/>
    <w:rsid w:val="00D2642C"/>
    <w:rsid w:val="00D26512"/>
    <w:rsid w:val="00D26AB0"/>
    <w:rsid w:val="00D26C40"/>
    <w:rsid w:val="00D27527"/>
    <w:rsid w:val="00D2772F"/>
    <w:rsid w:val="00D303BA"/>
    <w:rsid w:val="00D306E7"/>
    <w:rsid w:val="00D30E1E"/>
    <w:rsid w:val="00D3126C"/>
    <w:rsid w:val="00D31457"/>
    <w:rsid w:val="00D31635"/>
    <w:rsid w:val="00D31C4E"/>
    <w:rsid w:val="00D3202F"/>
    <w:rsid w:val="00D321F8"/>
    <w:rsid w:val="00D323C1"/>
    <w:rsid w:val="00D32854"/>
    <w:rsid w:val="00D32B4C"/>
    <w:rsid w:val="00D32CD1"/>
    <w:rsid w:val="00D32E04"/>
    <w:rsid w:val="00D32F25"/>
    <w:rsid w:val="00D3335B"/>
    <w:rsid w:val="00D33AE0"/>
    <w:rsid w:val="00D33D72"/>
    <w:rsid w:val="00D33E7B"/>
    <w:rsid w:val="00D340AD"/>
    <w:rsid w:val="00D35023"/>
    <w:rsid w:val="00D358C2"/>
    <w:rsid w:val="00D358D0"/>
    <w:rsid w:val="00D36103"/>
    <w:rsid w:val="00D368D4"/>
    <w:rsid w:val="00D36D8F"/>
    <w:rsid w:val="00D37997"/>
    <w:rsid w:val="00D37A51"/>
    <w:rsid w:val="00D40DBA"/>
    <w:rsid w:val="00D414CA"/>
    <w:rsid w:val="00D4161F"/>
    <w:rsid w:val="00D41901"/>
    <w:rsid w:val="00D4197D"/>
    <w:rsid w:val="00D41CDC"/>
    <w:rsid w:val="00D41E16"/>
    <w:rsid w:val="00D41EB9"/>
    <w:rsid w:val="00D420EF"/>
    <w:rsid w:val="00D42C5B"/>
    <w:rsid w:val="00D431B1"/>
    <w:rsid w:val="00D43275"/>
    <w:rsid w:val="00D4375A"/>
    <w:rsid w:val="00D43D06"/>
    <w:rsid w:val="00D43E08"/>
    <w:rsid w:val="00D445E5"/>
    <w:rsid w:val="00D4469C"/>
    <w:rsid w:val="00D448F6"/>
    <w:rsid w:val="00D44F0B"/>
    <w:rsid w:val="00D4555C"/>
    <w:rsid w:val="00D45E31"/>
    <w:rsid w:val="00D46849"/>
    <w:rsid w:val="00D47D96"/>
    <w:rsid w:val="00D50422"/>
    <w:rsid w:val="00D5053F"/>
    <w:rsid w:val="00D50761"/>
    <w:rsid w:val="00D50C6C"/>
    <w:rsid w:val="00D51D7F"/>
    <w:rsid w:val="00D52137"/>
    <w:rsid w:val="00D524CC"/>
    <w:rsid w:val="00D53DBC"/>
    <w:rsid w:val="00D53FA0"/>
    <w:rsid w:val="00D54378"/>
    <w:rsid w:val="00D54A4F"/>
    <w:rsid w:val="00D54C92"/>
    <w:rsid w:val="00D54F08"/>
    <w:rsid w:val="00D55564"/>
    <w:rsid w:val="00D55B2B"/>
    <w:rsid w:val="00D56642"/>
    <w:rsid w:val="00D566FE"/>
    <w:rsid w:val="00D56A4C"/>
    <w:rsid w:val="00D574E1"/>
    <w:rsid w:val="00D574E4"/>
    <w:rsid w:val="00D57FF1"/>
    <w:rsid w:val="00D6001B"/>
    <w:rsid w:val="00D60439"/>
    <w:rsid w:val="00D6068D"/>
    <w:rsid w:val="00D6136C"/>
    <w:rsid w:val="00D6140D"/>
    <w:rsid w:val="00D614BF"/>
    <w:rsid w:val="00D629F0"/>
    <w:rsid w:val="00D62E53"/>
    <w:rsid w:val="00D63307"/>
    <w:rsid w:val="00D63C1C"/>
    <w:rsid w:val="00D643A0"/>
    <w:rsid w:val="00D6467D"/>
    <w:rsid w:val="00D65115"/>
    <w:rsid w:val="00D651FC"/>
    <w:rsid w:val="00D66069"/>
    <w:rsid w:val="00D678BD"/>
    <w:rsid w:val="00D704B6"/>
    <w:rsid w:val="00D711C2"/>
    <w:rsid w:val="00D7182C"/>
    <w:rsid w:val="00D71CF9"/>
    <w:rsid w:val="00D7250A"/>
    <w:rsid w:val="00D72545"/>
    <w:rsid w:val="00D72EE9"/>
    <w:rsid w:val="00D731B5"/>
    <w:rsid w:val="00D735E5"/>
    <w:rsid w:val="00D73DFC"/>
    <w:rsid w:val="00D740B3"/>
    <w:rsid w:val="00D74B46"/>
    <w:rsid w:val="00D7503A"/>
    <w:rsid w:val="00D7631D"/>
    <w:rsid w:val="00D76856"/>
    <w:rsid w:val="00D76A3D"/>
    <w:rsid w:val="00D76A8D"/>
    <w:rsid w:val="00D76AED"/>
    <w:rsid w:val="00D76B73"/>
    <w:rsid w:val="00D76CB1"/>
    <w:rsid w:val="00D76F47"/>
    <w:rsid w:val="00D76FA1"/>
    <w:rsid w:val="00D77271"/>
    <w:rsid w:val="00D80638"/>
    <w:rsid w:val="00D807E0"/>
    <w:rsid w:val="00D8123B"/>
    <w:rsid w:val="00D81262"/>
    <w:rsid w:val="00D816FF"/>
    <w:rsid w:val="00D81F09"/>
    <w:rsid w:val="00D81FA0"/>
    <w:rsid w:val="00D82DAC"/>
    <w:rsid w:val="00D82F36"/>
    <w:rsid w:val="00D83514"/>
    <w:rsid w:val="00D837A2"/>
    <w:rsid w:val="00D83A83"/>
    <w:rsid w:val="00D840BF"/>
    <w:rsid w:val="00D840C0"/>
    <w:rsid w:val="00D84267"/>
    <w:rsid w:val="00D843C9"/>
    <w:rsid w:val="00D84D39"/>
    <w:rsid w:val="00D85083"/>
    <w:rsid w:val="00D8550C"/>
    <w:rsid w:val="00D85535"/>
    <w:rsid w:val="00D85881"/>
    <w:rsid w:val="00D859C6"/>
    <w:rsid w:val="00D85A4D"/>
    <w:rsid w:val="00D85DF4"/>
    <w:rsid w:val="00D8694A"/>
    <w:rsid w:val="00D86E63"/>
    <w:rsid w:val="00D87398"/>
    <w:rsid w:val="00D873E6"/>
    <w:rsid w:val="00D87B47"/>
    <w:rsid w:val="00D9030B"/>
    <w:rsid w:val="00D90694"/>
    <w:rsid w:val="00D908F6"/>
    <w:rsid w:val="00D90D47"/>
    <w:rsid w:val="00D910D3"/>
    <w:rsid w:val="00D912FD"/>
    <w:rsid w:val="00D91589"/>
    <w:rsid w:val="00D91C17"/>
    <w:rsid w:val="00D921B1"/>
    <w:rsid w:val="00D936FC"/>
    <w:rsid w:val="00D93F1C"/>
    <w:rsid w:val="00D94CE1"/>
    <w:rsid w:val="00D950A2"/>
    <w:rsid w:val="00D9595B"/>
    <w:rsid w:val="00D95CEB"/>
    <w:rsid w:val="00D9604A"/>
    <w:rsid w:val="00D964BF"/>
    <w:rsid w:val="00D96675"/>
    <w:rsid w:val="00D97356"/>
    <w:rsid w:val="00D97478"/>
    <w:rsid w:val="00DA152A"/>
    <w:rsid w:val="00DA1EB5"/>
    <w:rsid w:val="00DA25A6"/>
    <w:rsid w:val="00DA25A8"/>
    <w:rsid w:val="00DA27FB"/>
    <w:rsid w:val="00DA316F"/>
    <w:rsid w:val="00DA3AAC"/>
    <w:rsid w:val="00DA3F50"/>
    <w:rsid w:val="00DA3FBC"/>
    <w:rsid w:val="00DA404A"/>
    <w:rsid w:val="00DA4145"/>
    <w:rsid w:val="00DA4350"/>
    <w:rsid w:val="00DA4682"/>
    <w:rsid w:val="00DA51C9"/>
    <w:rsid w:val="00DA5C61"/>
    <w:rsid w:val="00DA5F00"/>
    <w:rsid w:val="00DA6374"/>
    <w:rsid w:val="00DB01C7"/>
    <w:rsid w:val="00DB06B0"/>
    <w:rsid w:val="00DB08FC"/>
    <w:rsid w:val="00DB0A06"/>
    <w:rsid w:val="00DB0A2E"/>
    <w:rsid w:val="00DB0CBC"/>
    <w:rsid w:val="00DB0DC0"/>
    <w:rsid w:val="00DB0F11"/>
    <w:rsid w:val="00DB10A7"/>
    <w:rsid w:val="00DB18D7"/>
    <w:rsid w:val="00DB1977"/>
    <w:rsid w:val="00DB1B08"/>
    <w:rsid w:val="00DB224A"/>
    <w:rsid w:val="00DB229C"/>
    <w:rsid w:val="00DB25B4"/>
    <w:rsid w:val="00DB28B1"/>
    <w:rsid w:val="00DB28DA"/>
    <w:rsid w:val="00DB2AAB"/>
    <w:rsid w:val="00DB2B81"/>
    <w:rsid w:val="00DB30CA"/>
    <w:rsid w:val="00DB36B4"/>
    <w:rsid w:val="00DB3AC2"/>
    <w:rsid w:val="00DB4387"/>
    <w:rsid w:val="00DB4770"/>
    <w:rsid w:val="00DB4833"/>
    <w:rsid w:val="00DB4C1A"/>
    <w:rsid w:val="00DB4DE9"/>
    <w:rsid w:val="00DB5EB4"/>
    <w:rsid w:val="00DB626D"/>
    <w:rsid w:val="00DB652D"/>
    <w:rsid w:val="00DB6B5F"/>
    <w:rsid w:val="00DB6E15"/>
    <w:rsid w:val="00DB7D16"/>
    <w:rsid w:val="00DB7ECD"/>
    <w:rsid w:val="00DC09FF"/>
    <w:rsid w:val="00DC0D45"/>
    <w:rsid w:val="00DC0E37"/>
    <w:rsid w:val="00DC104A"/>
    <w:rsid w:val="00DC10A1"/>
    <w:rsid w:val="00DC13B5"/>
    <w:rsid w:val="00DC1C4B"/>
    <w:rsid w:val="00DC1C55"/>
    <w:rsid w:val="00DC1FA4"/>
    <w:rsid w:val="00DC201A"/>
    <w:rsid w:val="00DC23E4"/>
    <w:rsid w:val="00DC2BE3"/>
    <w:rsid w:val="00DC2C18"/>
    <w:rsid w:val="00DC2FA4"/>
    <w:rsid w:val="00DC325E"/>
    <w:rsid w:val="00DC341B"/>
    <w:rsid w:val="00DC3510"/>
    <w:rsid w:val="00DC4301"/>
    <w:rsid w:val="00DC5740"/>
    <w:rsid w:val="00DC5BC3"/>
    <w:rsid w:val="00DC5F37"/>
    <w:rsid w:val="00DC621F"/>
    <w:rsid w:val="00DC6EAB"/>
    <w:rsid w:val="00DC7306"/>
    <w:rsid w:val="00DC733C"/>
    <w:rsid w:val="00DD0AA7"/>
    <w:rsid w:val="00DD13C2"/>
    <w:rsid w:val="00DD169C"/>
    <w:rsid w:val="00DD23C4"/>
    <w:rsid w:val="00DD32E6"/>
    <w:rsid w:val="00DD355E"/>
    <w:rsid w:val="00DD3818"/>
    <w:rsid w:val="00DD39A4"/>
    <w:rsid w:val="00DD3F94"/>
    <w:rsid w:val="00DD5897"/>
    <w:rsid w:val="00DD5CA8"/>
    <w:rsid w:val="00DD5D22"/>
    <w:rsid w:val="00DD6CA5"/>
    <w:rsid w:val="00DD7120"/>
    <w:rsid w:val="00DD755A"/>
    <w:rsid w:val="00DD77AD"/>
    <w:rsid w:val="00DE06AC"/>
    <w:rsid w:val="00DE0725"/>
    <w:rsid w:val="00DE09EF"/>
    <w:rsid w:val="00DE0A50"/>
    <w:rsid w:val="00DE0BC8"/>
    <w:rsid w:val="00DE1322"/>
    <w:rsid w:val="00DE174E"/>
    <w:rsid w:val="00DE1978"/>
    <w:rsid w:val="00DE1AE3"/>
    <w:rsid w:val="00DE1CE4"/>
    <w:rsid w:val="00DE2616"/>
    <w:rsid w:val="00DE2663"/>
    <w:rsid w:val="00DE2AA4"/>
    <w:rsid w:val="00DE35B5"/>
    <w:rsid w:val="00DE384F"/>
    <w:rsid w:val="00DE3AFE"/>
    <w:rsid w:val="00DE3F23"/>
    <w:rsid w:val="00DE3F54"/>
    <w:rsid w:val="00DE421B"/>
    <w:rsid w:val="00DE4628"/>
    <w:rsid w:val="00DE46D7"/>
    <w:rsid w:val="00DE54DE"/>
    <w:rsid w:val="00DE59E0"/>
    <w:rsid w:val="00DE5C60"/>
    <w:rsid w:val="00DE67D1"/>
    <w:rsid w:val="00DE6F19"/>
    <w:rsid w:val="00DE6FC0"/>
    <w:rsid w:val="00DE774A"/>
    <w:rsid w:val="00DE783B"/>
    <w:rsid w:val="00DE7BCE"/>
    <w:rsid w:val="00DE7DFF"/>
    <w:rsid w:val="00DF15D2"/>
    <w:rsid w:val="00DF1DF8"/>
    <w:rsid w:val="00DF2005"/>
    <w:rsid w:val="00DF2A05"/>
    <w:rsid w:val="00DF2DF7"/>
    <w:rsid w:val="00DF374C"/>
    <w:rsid w:val="00DF3822"/>
    <w:rsid w:val="00DF3A93"/>
    <w:rsid w:val="00DF3D7C"/>
    <w:rsid w:val="00DF43E1"/>
    <w:rsid w:val="00DF47AE"/>
    <w:rsid w:val="00DF4B7C"/>
    <w:rsid w:val="00DF528B"/>
    <w:rsid w:val="00DF54FB"/>
    <w:rsid w:val="00DF6500"/>
    <w:rsid w:val="00DF6D93"/>
    <w:rsid w:val="00DF7B96"/>
    <w:rsid w:val="00E00C33"/>
    <w:rsid w:val="00E00DB4"/>
    <w:rsid w:val="00E00FB2"/>
    <w:rsid w:val="00E0103E"/>
    <w:rsid w:val="00E01707"/>
    <w:rsid w:val="00E01A18"/>
    <w:rsid w:val="00E01AD3"/>
    <w:rsid w:val="00E01EB6"/>
    <w:rsid w:val="00E02CAF"/>
    <w:rsid w:val="00E03411"/>
    <w:rsid w:val="00E036B8"/>
    <w:rsid w:val="00E03E7B"/>
    <w:rsid w:val="00E046D7"/>
    <w:rsid w:val="00E04A18"/>
    <w:rsid w:val="00E05783"/>
    <w:rsid w:val="00E05DF4"/>
    <w:rsid w:val="00E06035"/>
    <w:rsid w:val="00E0632B"/>
    <w:rsid w:val="00E065BE"/>
    <w:rsid w:val="00E07324"/>
    <w:rsid w:val="00E07883"/>
    <w:rsid w:val="00E079B1"/>
    <w:rsid w:val="00E104D8"/>
    <w:rsid w:val="00E106C3"/>
    <w:rsid w:val="00E10825"/>
    <w:rsid w:val="00E10D56"/>
    <w:rsid w:val="00E110F3"/>
    <w:rsid w:val="00E11C13"/>
    <w:rsid w:val="00E11D7B"/>
    <w:rsid w:val="00E12190"/>
    <w:rsid w:val="00E12B2A"/>
    <w:rsid w:val="00E12DBF"/>
    <w:rsid w:val="00E12E6C"/>
    <w:rsid w:val="00E132A2"/>
    <w:rsid w:val="00E13557"/>
    <w:rsid w:val="00E13C38"/>
    <w:rsid w:val="00E13CCD"/>
    <w:rsid w:val="00E14401"/>
    <w:rsid w:val="00E14856"/>
    <w:rsid w:val="00E14A71"/>
    <w:rsid w:val="00E157DA"/>
    <w:rsid w:val="00E167B1"/>
    <w:rsid w:val="00E175F3"/>
    <w:rsid w:val="00E17DD5"/>
    <w:rsid w:val="00E17E2E"/>
    <w:rsid w:val="00E17E76"/>
    <w:rsid w:val="00E2013E"/>
    <w:rsid w:val="00E20D17"/>
    <w:rsid w:val="00E20D84"/>
    <w:rsid w:val="00E20E20"/>
    <w:rsid w:val="00E214B8"/>
    <w:rsid w:val="00E21C8B"/>
    <w:rsid w:val="00E221D3"/>
    <w:rsid w:val="00E225F6"/>
    <w:rsid w:val="00E228FD"/>
    <w:rsid w:val="00E23618"/>
    <w:rsid w:val="00E23F40"/>
    <w:rsid w:val="00E24E88"/>
    <w:rsid w:val="00E24FA9"/>
    <w:rsid w:val="00E2524E"/>
    <w:rsid w:val="00E2531B"/>
    <w:rsid w:val="00E253D8"/>
    <w:rsid w:val="00E26FFD"/>
    <w:rsid w:val="00E27699"/>
    <w:rsid w:val="00E30C3F"/>
    <w:rsid w:val="00E30E94"/>
    <w:rsid w:val="00E30FC9"/>
    <w:rsid w:val="00E312A1"/>
    <w:rsid w:val="00E3145D"/>
    <w:rsid w:val="00E321B0"/>
    <w:rsid w:val="00E32250"/>
    <w:rsid w:val="00E32330"/>
    <w:rsid w:val="00E3279B"/>
    <w:rsid w:val="00E328DC"/>
    <w:rsid w:val="00E32A53"/>
    <w:rsid w:val="00E32DDC"/>
    <w:rsid w:val="00E32E72"/>
    <w:rsid w:val="00E3395D"/>
    <w:rsid w:val="00E33B91"/>
    <w:rsid w:val="00E33E82"/>
    <w:rsid w:val="00E3476A"/>
    <w:rsid w:val="00E348D1"/>
    <w:rsid w:val="00E365F2"/>
    <w:rsid w:val="00E36A17"/>
    <w:rsid w:val="00E36EA6"/>
    <w:rsid w:val="00E37044"/>
    <w:rsid w:val="00E374B9"/>
    <w:rsid w:val="00E401DF"/>
    <w:rsid w:val="00E40353"/>
    <w:rsid w:val="00E4081D"/>
    <w:rsid w:val="00E40892"/>
    <w:rsid w:val="00E409AF"/>
    <w:rsid w:val="00E40DDC"/>
    <w:rsid w:val="00E40F0B"/>
    <w:rsid w:val="00E41BAF"/>
    <w:rsid w:val="00E41F59"/>
    <w:rsid w:val="00E423AF"/>
    <w:rsid w:val="00E42A8A"/>
    <w:rsid w:val="00E433BC"/>
    <w:rsid w:val="00E436B3"/>
    <w:rsid w:val="00E43AF7"/>
    <w:rsid w:val="00E44388"/>
    <w:rsid w:val="00E452F0"/>
    <w:rsid w:val="00E4581B"/>
    <w:rsid w:val="00E45CAC"/>
    <w:rsid w:val="00E45FEC"/>
    <w:rsid w:val="00E45FF0"/>
    <w:rsid w:val="00E462DB"/>
    <w:rsid w:val="00E4685B"/>
    <w:rsid w:val="00E468C1"/>
    <w:rsid w:val="00E46CCD"/>
    <w:rsid w:val="00E46FC6"/>
    <w:rsid w:val="00E47480"/>
    <w:rsid w:val="00E47874"/>
    <w:rsid w:val="00E47E84"/>
    <w:rsid w:val="00E50002"/>
    <w:rsid w:val="00E50577"/>
    <w:rsid w:val="00E508BD"/>
    <w:rsid w:val="00E50A62"/>
    <w:rsid w:val="00E5127F"/>
    <w:rsid w:val="00E51702"/>
    <w:rsid w:val="00E51A4F"/>
    <w:rsid w:val="00E51E87"/>
    <w:rsid w:val="00E531B4"/>
    <w:rsid w:val="00E538E6"/>
    <w:rsid w:val="00E53988"/>
    <w:rsid w:val="00E53AF0"/>
    <w:rsid w:val="00E53F3F"/>
    <w:rsid w:val="00E54561"/>
    <w:rsid w:val="00E54A17"/>
    <w:rsid w:val="00E557B1"/>
    <w:rsid w:val="00E55923"/>
    <w:rsid w:val="00E5598C"/>
    <w:rsid w:val="00E55996"/>
    <w:rsid w:val="00E55D6A"/>
    <w:rsid w:val="00E55E27"/>
    <w:rsid w:val="00E55F61"/>
    <w:rsid w:val="00E561F7"/>
    <w:rsid w:val="00E56657"/>
    <w:rsid w:val="00E56904"/>
    <w:rsid w:val="00E56AB2"/>
    <w:rsid w:val="00E56C85"/>
    <w:rsid w:val="00E56D84"/>
    <w:rsid w:val="00E56DB6"/>
    <w:rsid w:val="00E57870"/>
    <w:rsid w:val="00E6041E"/>
    <w:rsid w:val="00E607AC"/>
    <w:rsid w:val="00E6098F"/>
    <w:rsid w:val="00E60DE7"/>
    <w:rsid w:val="00E611FE"/>
    <w:rsid w:val="00E6190C"/>
    <w:rsid w:val="00E61A9D"/>
    <w:rsid w:val="00E61EE6"/>
    <w:rsid w:val="00E6213E"/>
    <w:rsid w:val="00E6286C"/>
    <w:rsid w:val="00E63206"/>
    <w:rsid w:val="00E63725"/>
    <w:rsid w:val="00E6391B"/>
    <w:rsid w:val="00E63AD0"/>
    <w:rsid w:val="00E63DC4"/>
    <w:rsid w:val="00E63FE4"/>
    <w:rsid w:val="00E645A5"/>
    <w:rsid w:val="00E64B37"/>
    <w:rsid w:val="00E65018"/>
    <w:rsid w:val="00E656FC"/>
    <w:rsid w:val="00E65703"/>
    <w:rsid w:val="00E65B36"/>
    <w:rsid w:val="00E66102"/>
    <w:rsid w:val="00E66219"/>
    <w:rsid w:val="00E66AD5"/>
    <w:rsid w:val="00E66DD7"/>
    <w:rsid w:val="00E66F97"/>
    <w:rsid w:val="00E6720B"/>
    <w:rsid w:val="00E6793C"/>
    <w:rsid w:val="00E67FE5"/>
    <w:rsid w:val="00E70138"/>
    <w:rsid w:val="00E70230"/>
    <w:rsid w:val="00E706BE"/>
    <w:rsid w:val="00E70C7A"/>
    <w:rsid w:val="00E710A1"/>
    <w:rsid w:val="00E713AF"/>
    <w:rsid w:val="00E715E5"/>
    <w:rsid w:val="00E73981"/>
    <w:rsid w:val="00E73986"/>
    <w:rsid w:val="00E73A7E"/>
    <w:rsid w:val="00E74E7F"/>
    <w:rsid w:val="00E75284"/>
    <w:rsid w:val="00E7548A"/>
    <w:rsid w:val="00E76384"/>
    <w:rsid w:val="00E765C0"/>
    <w:rsid w:val="00E76B5F"/>
    <w:rsid w:val="00E77061"/>
    <w:rsid w:val="00E77C12"/>
    <w:rsid w:val="00E77CAD"/>
    <w:rsid w:val="00E77D55"/>
    <w:rsid w:val="00E8056D"/>
    <w:rsid w:val="00E80E70"/>
    <w:rsid w:val="00E815A3"/>
    <w:rsid w:val="00E81638"/>
    <w:rsid w:val="00E81D7E"/>
    <w:rsid w:val="00E820CC"/>
    <w:rsid w:val="00E821ED"/>
    <w:rsid w:val="00E822F8"/>
    <w:rsid w:val="00E8235D"/>
    <w:rsid w:val="00E82A72"/>
    <w:rsid w:val="00E836D8"/>
    <w:rsid w:val="00E837A2"/>
    <w:rsid w:val="00E83874"/>
    <w:rsid w:val="00E84354"/>
    <w:rsid w:val="00E844DB"/>
    <w:rsid w:val="00E847F3"/>
    <w:rsid w:val="00E847F8"/>
    <w:rsid w:val="00E84DA7"/>
    <w:rsid w:val="00E85B8E"/>
    <w:rsid w:val="00E86141"/>
    <w:rsid w:val="00E863E9"/>
    <w:rsid w:val="00E8658F"/>
    <w:rsid w:val="00E86659"/>
    <w:rsid w:val="00E86B83"/>
    <w:rsid w:val="00E87099"/>
    <w:rsid w:val="00E9026B"/>
    <w:rsid w:val="00E90D53"/>
    <w:rsid w:val="00E90D85"/>
    <w:rsid w:val="00E913FD"/>
    <w:rsid w:val="00E91AEB"/>
    <w:rsid w:val="00E91FC5"/>
    <w:rsid w:val="00E9206A"/>
    <w:rsid w:val="00E92582"/>
    <w:rsid w:val="00E92776"/>
    <w:rsid w:val="00E92AD1"/>
    <w:rsid w:val="00E92ADF"/>
    <w:rsid w:val="00E92EA6"/>
    <w:rsid w:val="00E93325"/>
    <w:rsid w:val="00E9410F"/>
    <w:rsid w:val="00E941FC"/>
    <w:rsid w:val="00E94CE8"/>
    <w:rsid w:val="00E95E62"/>
    <w:rsid w:val="00E962B4"/>
    <w:rsid w:val="00E963E9"/>
    <w:rsid w:val="00E964F5"/>
    <w:rsid w:val="00E9723D"/>
    <w:rsid w:val="00E976C6"/>
    <w:rsid w:val="00E97801"/>
    <w:rsid w:val="00E97E7F"/>
    <w:rsid w:val="00EA0459"/>
    <w:rsid w:val="00EA1022"/>
    <w:rsid w:val="00EA18D0"/>
    <w:rsid w:val="00EA19E1"/>
    <w:rsid w:val="00EA24B5"/>
    <w:rsid w:val="00EA2535"/>
    <w:rsid w:val="00EA259C"/>
    <w:rsid w:val="00EA26AB"/>
    <w:rsid w:val="00EA2FA2"/>
    <w:rsid w:val="00EA317F"/>
    <w:rsid w:val="00EA3AB5"/>
    <w:rsid w:val="00EA4089"/>
    <w:rsid w:val="00EA4142"/>
    <w:rsid w:val="00EA453B"/>
    <w:rsid w:val="00EA4563"/>
    <w:rsid w:val="00EA457E"/>
    <w:rsid w:val="00EA52B1"/>
    <w:rsid w:val="00EA54B6"/>
    <w:rsid w:val="00EA59C2"/>
    <w:rsid w:val="00EA64A3"/>
    <w:rsid w:val="00EA6567"/>
    <w:rsid w:val="00EA66D2"/>
    <w:rsid w:val="00EA68F6"/>
    <w:rsid w:val="00EA6A98"/>
    <w:rsid w:val="00EA6B3C"/>
    <w:rsid w:val="00EA7FC4"/>
    <w:rsid w:val="00EA7FFD"/>
    <w:rsid w:val="00EB0F55"/>
    <w:rsid w:val="00EB1BF3"/>
    <w:rsid w:val="00EB1EE0"/>
    <w:rsid w:val="00EB2042"/>
    <w:rsid w:val="00EB378B"/>
    <w:rsid w:val="00EB3F8C"/>
    <w:rsid w:val="00EB4567"/>
    <w:rsid w:val="00EB4740"/>
    <w:rsid w:val="00EB491A"/>
    <w:rsid w:val="00EB4BC7"/>
    <w:rsid w:val="00EB51D9"/>
    <w:rsid w:val="00EB5913"/>
    <w:rsid w:val="00EB6A5D"/>
    <w:rsid w:val="00EB6B07"/>
    <w:rsid w:val="00EB6D4B"/>
    <w:rsid w:val="00EB7805"/>
    <w:rsid w:val="00EB7831"/>
    <w:rsid w:val="00EB7B36"/>
    <w:rsid w:val="00EC0054"/>
    <w:rsid w:val="00EC0086"/>
    <w:rsid w:val="00EC06BE"/>
    <w:rsid w:val="00EC08E3"/>
    <w:rsid w:val="00EC098B"/>
    <w:rsid w:val="00EC1B94"/>
    <w:rsid w:val="00EC1DDD"/>
    <w:rsid w:val="00EC22E5"/>
    <w:rsid w:val="00EC23B7"/>
    <w:rsid w:val="00EC2649"/>
    <w:rsid w:val="00EC2823"/>
    <w:rsid w:val="00EC29BB"/>
    <w:rsid w:val="00EC2D4E"/>
    <w:rsid w:val="00EC33E2"/>
    <w:rsid w:val="00EC3B57"/>
    <w:rsid w:val="00EC4243"/>
    <w:rsid w:val="00EC42FC"/>
    <w:rsid w:val="00EC4A9D"/>
    <w:rsid w:val="00EC4C76"/>
    <w:rsid w:val="00EC4E5E"/>
    <w:rsid w:val="00EC5118"/>
    <w:rsid w:val="00EC6236"/>
    <w:rsid w:val="00EC6303"/>
    <w:rsid w:val="00EC6388"/>
    <w:rsid w:val="00EC65DD"/>
    <w:rsid w:val="00EC67AD"/>
    <w:rsid w:val="00EC733C"/>
    <w:rsid w:val="00EC7712"/>
    <w:rsid w:val="00EC77CA"/>
    <w:rsid w:val="00EC7B1A"/>
    <w:rsid w:val="00EC7FFA"/>
    <w:rsid w:val="00ED0AB1"/>
    <w:rsid w:val="00ED0F58"/>
    <w:rsid w:val="00ED14BE"/>
    <w:rsid w:val="00ED1DD4"/>
    <w:rsid w:val="00ED1E90"/>
    <w:rsid w:val="00ED2A8C"/>
    <w:rsid w:val="00ED2C38"/>
    <w:rsid w:val="00ED2CDF"/>
    <w:rsid w:val="00ED3385"/>
    <w:rsid w:val="00ED4952"/>
    <w:rsid w:val="00ED5C4C"/>
    <w:rsid w:val="00ED5E61"/>
    <w:rsid w:val="00ED6020"/>
    <w:rsid w:val="00ED60BC"/>
    <w:rsid w:val="00ED6188"/>
    <w:rsid w:val="00ED65FE"/>
    <w:rsid w:val="00ED67EC"/>
    <w:rsid w:val="00ED6874"/>
    <w:rsid w:val="00ED6C57"/>
    <w:rsid w:val="00ED7718"/>
    <w:rsid w:val="00ED785C"/>
    <w:rsid w:val="00EE0619"/>
    <w:rsid w:val="00EE08F9"/>
    <w:rsid w:val="00EE1988"/>
    <w:rsid w:val="00EE2447"/>
    <w:rsid w:val="00EE24C2"/>
    <w:rsid w:val="00EE2C69"/>
    <w:rsid w:val="00EE2D00"/>
    <w:rsid w:val="00EE3519"/>
    <w:rsid w:val="00EE3F5B"/>
    <w:rsid w:val="00EE4665"/>
    <w:rsid w:val="00EE47B1"/>
    <w:rsid w:val="00EE5054"/>
    <w:rsid w:val="00EE52D3"/>
    <w:rsid w:val="00EE5480"/>
    <w:rsid w:val="00EE60B2"/>
    <w:rsid w:val="00EE67B3"/>
    <w:rsid w:val="00EE67F9"/>
    <w:rsid w:val="00EE69DD"/>
    <w:rsid w:val="00EE6D64"/>
    <w:rsid w:val="00EE77F4"/>
    <w:rsid w:val="00EF02D7"/>
    <w:rsid w:val="00EF0A19"/>
    <w:rsid w:val="00EF0BA6"/>
    <w:rsid w:val="00EF1742"/>
    <w:rsid w:val="00EF1F00"/>
    <w:rsid w:val="00EF1FB8"/>
    <w:rsid w:val="00EF2463"/>
    <w:rsid w:val="00EF2BAD"/>
    <w:rsid w:val="00EF2DB0"/>
    <w:rsid w:val="00EF2FF8"/>
    <w:rsid w:val="00EF315B"/>
    <w:rsid w:val="00EF3985"/>
    <w:rsid w:val="00EF4238"/>
    <w:rsid w:val="00EF4CDB"/>
    <w:rsid w:val="00EF500B"/>
    <w:rsid w:val="00EF546E"/>
    <w:rsid w:val="00EF54D0"/>
    <w:rsid w:val="00EF58FC"/>
    <w:rsid w:val="00EF5C9F"/>
    <w:rsid w:val="00EF7EE4"/>
    <w:rsid w:val="00F000E5"/>
    <w:rsid w:val="00F003E5"/>
    <w:rsid w:val="00F007A7"/>
    <w:rsid w:val="00F0095A"/>
    <w:rsid w:val="00F0105F"/>
    <w:rsid w:val="00F01CE9"/>
    <w:rsid w:val="00F0208E"/>
    <w:rsid w:val="00F02A67"/>
    <w:rsid w:val="00F03D2D"/>
    <w:rsid w:val="00F0436B"/>
    <w:rsid w:val="00F057F3"/>
    <w:rsid w:val="00F05E8C"/>
    <w:rsid w:val="00F05E92"/>
    <w:rsid w:val="00F0605C"/>
    <w:rsid w:val="00F060CC"/>
    <w:rsid w:val="00F06596"/>
    <w:rsid w:val="00F06AA3"/>
    <w:rsid w:val="00F06E36"/>
    <w:rsid w:val="00F073DC"/>
    <w:rsid w:val="00F0765C"/>
    <w:rsid w:val="00F0793F"/>
    <w:rsid w:val="00F07E16"/>
    <w:rsid w:val="00F10AFC"/>
    <w:rsid w:val="00F11089"/>
    <w:rsid w:val="00F11A80"/>
    <w:rsid w:val="00F11B60"/>
    <w:rsid w:val="00F11BFA"/>
    <w:rsid w:val="00F11CF7"/>
    <w:rsid w:val="00F1245F"/>
    <w:rsid w:val="00F12CCA"/>
    <w:rsid w:val="00F12E6C"/>
    <w:rsid w:val="00F13406"/>
    <w:rsid w:val="00F13A20"/>
    <w:rsid w:val="00F13BD0"/>
    <w:rsid w:val="00F13F7F"/>
    <w:rsid w:val="00F1467F"/>
    <w:rsid w:val="00F14DD0"/>
    <w:rsid w:val="00F14E02"/>
    <w:rsid w:val="00F14E48"/>
    <w:rsid w:val="00F14F3B"/>
    <w:rsid w:val="00F150C9"/>
    <w:rsid w:val="00F152CF"/>
    <w:rsid w:val="00F15A5C"/>
    <w:rsid w:val="00F15CE0"/>
    <w:rsid w:val="00F15FCE"/>
    <w:rsid w:val="00F163EE"/>
    <w:rsid w:val="00F16563"/>
    <w:rsid w:val="00F1703E"/>
    <w:rsid w:val="00F17088"/>
    <w:rsid w:val="00F174FA"/>
    <w:rsid w:val="00F1752B"/>
    <w:rsid w:val="00F17B5C"/>
    <w:rsid w:val="00F17F64"/>
    <w:rsid w:val="00F2084D"/>
    <w:rsid w:val="00F20AC8"/>
    <w:rsid w:val="00F2120A"/>
    <w:rsid w:val="00F21A2E"/>
    <w:rsid w:val="00F21AD9"/>
    <w:rsid w:val="00F21BD6"/>
    <w:rsid w:val="00F21F1A"/>
    <w:rsid w:val="00F223BF"/>
    <w:rsid w:val="00F223CC"/>
    <w:rsid w:val="00F22678"/>
    <w:rsid w:val="00F22C37"/>
    <w:rsid w:val="00F230CC"/>
    <w:rsid w:val="00F233AE"/>
    <w:rsid w:val="00F2346B"/>
    <w:rsid w:val="00F23FC9"/>
    <w:rsid w:val="00F23FCF"/>
    <w:rsid w:val="00F245B5"/>
    <w:rsid w:val="00F24DE3"/>
    <w:rsid w:val="00F26094"/>
    <w:rsid w:val="00F266AC"/>
    <w:rsid w:val="00F26BCC"/>
    <w:rsid w:val="00F26C07"/>
    <w:rsid w:val="00F26DE5"/>
    <w:rsid w:val="00F26E65"/>
    <w:rsid w:val="00F26F55"/>
    <w:rsid w:val="00F27AE7"/>
    <w:rsid w:val="00F27DAD"/>
    <w:rsid w:val="00F30057"/>
    <w:rsid w:val="00F30093"/>
    <w:rsid w:val="00F30EAA"/>
    <w:rsid w:val="00F31550"/>
    <w:rsid w:val="00F315E3"/>
    <w:rsid w:val="00F317CA"/>
    <w:rsid w:val="00F31C63"/>
    <w:rsid w:val="00F31F32"/>
    <w:rsid w:val="00F321B2"/>
    <w:rsid w:val="00F32C58"/>
    <w:rsid w:val="00F32ED3"/>
    <w:rsid w:val="00F33B70"/>
    <w:rsid w:val="00F3409F"/>
    <w:rsid w:val="00F3479E"/>
    <w:rsid w:val="00F3480E"/>
    <w:rsid w:val="00F34AB2"/>
    <w:rsid w:val="00F34B5B"/>
    <w:rsid w:val="00F351BA"/>
    <w:rsid w:val="00F35C6D"/>
    <w:rsid w:val="00F35F8A"/>
    <w:rsid w:val="00F3681E"/>
    <w:rsid w:val="00F400F8"/>
    <w:rsid w:val="00F40150"/>
    <w:rsid w:val="00F4043E"/>
    <w:rsid w:val="00F4063F"/>
    <w:rsid w:val="00F408DE"/>
    <w:rsid w:val="00F4127E"/>
    <w:rsid w:val="00F41C0D"/>
    <w:rsid w:val="00F41FE4"/>
    <w:rsid w:val="00F420A3"/>
    <w:rsid w:val="00F423C3"/>
    <w:rsid w:val="00F428FD"/>
    <w:rsid w:val="00F42E56"/>
    <w:rsid w:val="00F43126"/>
    <w:rsid w:val="00F44D4D"/>
    <w:rsid w:val="00F44DC3"/>
    <w:rsid w:val="00F46EF4"/>
    <w:rsid w:val="00F47554"/>
    <w:rsid w:val="00F478FA"/>
    <w:rsid w:val="00F479EE"/>
    <w:rsid w:val="00F47A48"/>
    <w:rsid w:val="00F47B69"/>
    <w:rsid w:val="00F47D39"/>
    <w:rsid w:val="00F47F61"/>
    <w:rsid w:val="00F5030E"/>
    <w:rsid w:val="00F504E5"/>
    <w:rsid w:val="00F50EEC"/>
    <w:rsid w:val="00F51116"/>
    <w:rsid w:val="00F51318"/>
    <w:rsid w:val="00F5144B"/>
    <w:rsid w:val="00F51600"/>
    <w:rsid w:val="00F52698"/>
    <w:rsid w:val="00F527CA"/>
    <w:rsid w:val="00F5299B"/>
    <w:rsid w:val="00F52DB3"/>
    <w:rsid w:val="00F53113"/>
    <w:rsid w:val="00F534B1"/>
    <w:rsid w:val="00F5364E"/>
    <w:rsid w:val="00F5372F"/>
    <w:rsid w:val="00F5478B"/>
    <w:rsid w:val="00F55579"/>
    <w:rsid w:val="00F5558C"/>
    <w:rsid w:val="00F5595F"/>
    <w:rsid w:val="00F55B6E"/>
    <w:rsid w:val="00F56EF9"/>
    <w:rsid w:val="00F57065"/>
    <w:rsid w:val="00F572F2"/>
    <w:rsid w:val="00F57389"/>
    <w:rsid w:val="00F576FA"/>
    <w:rsid w:val="00F57D7D"/>
    <w:rsid w:val="00F57FD8"/>
    <w:rsid w:val="00F6057E"/>
    <w:rsid w:val="00F60B63"/>
    <w:rsid w:val="00F614F3"/>
    <w:rsid w:val="00F61B2A"/>
    <w:rsid w:val="00F62891"/>
    <w:rsid w:val="00F63023"/>
    <w:rsid w:val="00F631CE"/>
    <w:rsid w:val="00F63289"/>
    <w:rsid w:val="00F63650"/>
    <w:rsid w:val="00F6452A"/>
    <w:rsid w:val="00F64D46"/>
    <w:rsid w:val="00F65077"/>
    <w:rsid w:val="00F6515A"/>
    <w:rsid w:val="00F6542B"/>
    <w:rsid w:val="00F656AC"/>
    <w:rsid w:val="00F65CDA"/>
    <w:rsid w:val="00F67B1F"/>
    <w:rsid w:val="00F7074D"/>
    <w:rsid w:val="00F70A4B"/>
    <w:rsid w:val="00F70ADB"/>
    <w:rsid w:val="00F70FE9"/>
    <w:rsid w:val="00F71763"/>
    <w:rsid w:val="00F71979"/>
    <w:rsid w:val="00F71B28"/>
    <w:rsid w:val="00F71D7A"/>
    <w:rsid w:val="00F723EB"/>
    <w:rsid w:val="00F72639"/>
    <w:rsid w:val="00F726BA"/>
    <w:rsid w:val="00F73511"/>
    <w:rsid w:val="00F73792"/>
    <w:rsid w:val="00F739BB"/>
    <w:rsid w:val="00F73A8D"/>
    <w:rsid w:val="00F73D7E"/>
    <w:rsid w:val="00F742FF"/>
    <w:rsid w:val="00F7440F"/>
    <w:rsid w:val="00F74A3D"/>
    <w:rsid w:val="00F74BA0"/>
    <w:rsid w:val="00F74D6D"/>
    <w:rsid w:val="00F75A94"/>
    <w:rsid w:val="00F75BE4"/>
    <w:rsid w:val="00F75E6A"/>
    <w:rsid w:val="00F769C1"/>
    <w:rsid w:val="00F76A1B"/>
    <w:rsid w:val="00F76EC2"/>
    <w:rsid w:val="00F77F9D"/>
    <w:rsid w:val="00F80568"/>
    <w:rsid w:val="00F80BA3"/>
    <w:rsid w:val="00F80EB4"/>
    <w:rsid w:val="00F80F43"/>
    <w:rsid w:val="00F81D4A"/>
    <w:rsid w:val="00F81F3B"/>
    <w:rsid w:val="00F82CB3"/>
    <w:rsid w:val="00F830AF"/>
    <w:rsid w:val="00F83AA3"/>
    <w:rsid w:val="00F83DD1"/>
    <w:rsid w:val="00F83E5C"/>
    <w:rsid w:val="00F84124"/>
    <w:rsid w:val="00F848DF"/>
    <w:rsid w:val="00F8492B"/>
    <w:rsid w:val="00F84994"/>
    <w:rsid w:val="00F84DBC"/>
    <w:rsid w:val="00F84FB1"/>
    <w:rsid w:val="00F8569B"/>
    <w:rsid w:val="00F85738"/>
    <w:rsid w:val="00F857F3"/>
    <w:rsid w:val="00F861BC"/>
    <w:rsid w:val="00F862D0"/>
    <w:rsid w:val="00F8761C"/>
    <w:rsid w:val="00F87682"/>
    <w:rsid w:val="00F87972"/>
    <w:rsid w:val="00F908EA"/>
    <w:rsid w:val="00F91CA4"/>
    <w:rsid w:val="00F91D5E"/>
    <w:rsid w:val="00F924AD"/>
    <w:rsid w:val="00F9353F"/>
    <w:rsid w:val="00F9356A"/>
    <w:rsid w:val="00F93D54"/>
    <w:rsid w:val="00F94111"/>
    <w:rsid w:val="00F94AD0"/>
    <w:rsid w:val="00F94C7A"/>
    <w:rsid w:val="00F94CE7"/>
    <w:rsid w:val="00F94D0C"/>
    <w:rsid w:val="00F951F8"/>
    <w:rsid w:val="00F95259"/>
    <w:rsid w:val="00F955CD"/>
    <w:rsid w:val="00F9575C"/>
    <w:rsid w:val="00F95B14"/>
    <w:rsid w:val="00F95C6B"/>
    <w:rsid w:val="00F96489"/>
    <w:rsid w:val="00F965FE"/>
    <w:rsid w:val="00F97DE7"/>
    <w:rsid w:val="00FA0241"/>
    <w:rsid w:val="00FA02FD"/>
    <w:rsid w:val="00FA0A9A"/>
    <w:rsid w:val="00FA0BBD"/>
    <w:rsid w:val="00FA170C"/>
    <w:rsid w:val="00FA1C20"/>
    <w:rsid w:val="00FA1D87"/>
    <w:rsid w:val="00FA1F0D"/>
    <w:rsid w:val="00FA238F"/>
    <w:rsid w:val="00FA2580"/>
    <w:rsid w:val="00FA32E1"/>
    <w:rsid w:val="00FA43B8"/>
    <w:rsid w:val="00FA4828"/>
    <w:rsid w:val="00FA5413"/>
    <w:rsid w:val="00FA627F"/>
    <w:rsid w:val="00FA678C"/>
    <w:rsid w:val="00FA6C3A"/>
    <w:rsid w:val="00FA71C3"/>
    <w:rsid w:val="00FB0815"/>
    <w:rsid w:val="00FB0960"/>
    <w:rsid w:val="00FB0B41"/>
    <w:rsid w:val="00FB0C62"/>
    <w:rsid w:val="00FB11A4"/>
    <w:rsid w:val="00FB28E0"/>
    <w:rsid w:val="00FB2AFD"/>
    <w:rsid w:val="00FB2BA1"/>
    <w:rsid w:val="00FB335F"/>
    <w:rsid w:val="00FB3ED2"/>
    <w:rsid w:val="00FB43DB"/>
    <w:rsid w:val="00FB4875"/>
    <w:rsid w:val="00FB4A80"/>
    <w:rsid w:val="00FB4B58"/>
    <w:rsid w:val="00FB4E7C"/>
    <w:rsid w:val="00FB572A"/>
    <w:rsid w:val="00FB5CA3"/>
    <w:rsid w:val="00FB6C0E"/>
    <w:rsid w:val="00FB7861"/>
    <w:rsid w:val="00FB7D0A"/>
    <w:rsid w:val="00FC0C41"/>
    <w:rsid w:val="00FC12A7"/>
    <w:rsid w:val="00FC1526"/>
    <w:rsid w:val="00FC16E8"/>
    <w:rsid w:val="00FC1FD6"/>
    <w:rsid w:val="00FC2E5F"/>
    <w:rsid w:val="00FC35FF"/>
    <w:rsid w:val="00FC3BBF"/>
    <w:rsid w:val="00FC45C7"/>
    <w:rsid w:val="00FC4BF6"/>
    <w:rsid w:val="00FC4EDB"/>
    <w:rsid w:val="00FC4FEF"/>
    <w:rsid w:val="00FC4FF0"/>
    <w:rsid w:val="00FC5493"/>
    <w:rsid w:val="00FC59C6"/>
    <w:rsid w:val="00FC5E96"/>
    <w:rsid w:val="00FC60D2"/>
    <w:rsid w:val="00FC644F"/>
    <w:rsid w:val="00FC650C"/>
    <w:rsid w:val="00FC6542"/>
    <w:rsid w:val="00FC6D4C"/>
    <w:rsid w:val="00FC720C"/>
    <w:rsid w:val="00FC7D3D"/>
    <w:rsid w:val="00FD1488"/>
    <w:rsid w:val="00FD1BBD"/>
    <w:rsid w:val="00FD1F5F"/>
    <w:rsid w:val="00FD201D"/>
    <w:rsid w:val="00FD2148"/>
    <w:rsid w:val="00FD2346"/>
    <w:rsid w:val="00FD2634"/>
    <w:rsid w:val="00FD2F65"/>
    <w:rsid w:val="00FD2FBD"/>
    <w:rsid w:val="00FD32C3"/>
    <w:rsid w:val="00FD373A"/>
    <w:rsid w:val="00FD4001"/>
    <w:rsid w:val="00FD4B5E"/>
    <w:rsid w:val="00FD516C"/>
    <w:rsid w:val="00FD520F"/>
    <w:rsid w:val="00FD5C39"/>
    <w:rsid w:val="00FD6185"/>
    <w:rsid w:val="00FD671A"/>
    <w:rsid w:val="00FD6E11"/>
    <w:rsid w:val="00FD72DA"/>
    <w:rsid w:val="00FD7FA8"/>
    <w:rsid w:val="00FE0036"/>
    <w:rsid w:val="00FE00F8"/>
    <w:rsid w:val="00FE1A52"/>
    <w:rsid w:val="00FE237C"/>
    <w:rsid w:val="00FE2894"/>
    <w:rsid w:val="00FE4089"/>
    <w:rsid w:val="00FE4707"/>
    <w:rsid w:val="00FE4810"/>
    <w:rsid w:val="00FE49ED"/>
    <w:rsid w:val="00FE4D12"/>
    <w:rsid w:val="00FE52F7"/>
    <w:rsid w:val="00FE57CE"/>
    <w:rsid w:val="00FE5BB1"/>
    <w:rsid w:val="00FE6535"/>
    <w:rsid w:val="00FE78E0"/>
    <w:rsid w:val="00FE7AA9"/>
    <w:rsid w:val="00FF05C3"/>
    <w:rsid w:val="00FF05D7"/>
    <w:rsid w:val="00FF0842"/>
    <w:rsid w:val="00FF0CF2"/>
    <w:rsid w:val="00FF21DC"/>
    <w:rsid w:val="00FF2B19"/>
    <w:rsid w:val="00FF3092"/>
    <w:rsid w:val="00FF3A1C"/>
    <w:rsid w:val="00FF3BBE"/>
    <w:rsid w:val="00FF5573"/>
    <w:rsid w:val="00FF597E"/>
    <w:rsid w:val="00FF5A43"/>
    <w:rsid w:val="00FF6B84"/>
    <w:rsid w:val="00FF6FA8"/>
    <w:rsid w:val="00FF7474"/>
    <w:rsid w:val="00FF7A38"/>
    <w:rsid w:val="00FF7B06"/>
    <w:rsid w:val="00FF7DD1"/>
    <w:rsid w:val="00FF7DD2"/>
    <w:rsid w:val="021F437D"/>
    <w:rsid w:val="02F75505"/>
    <w:rsid w:val="04464E11"/>
    <w:rsid w:val="04BD1834"/>
    <w:rsid w:val="04F46504"/>
    <w:rsid w:val="054C4919"/>
    <w:rsid w:val="076722DA"/>
    <w:rsid w:val="08257008"/>
    <w:rsid w:val="0864438A"/>
    <w:rsid w:val="0961283E"/>
    <w:rsid w:val="0CF86A90"/>
    <w:rsid w:val="0FF24331"/>
    <w:rsid w:val="104128C5"/>
    <w:rsid w:val="112D4376"/>
    <w:rsid w:val="13A71CC7"/>
    <w:rsid w:val="13CB7DE5"/>
    <w:rsid w:val="14362FEB"/>
    <w:rsid w:val="14A46328"/>
    <w:rsid w:val="14D641CF"/>
    <w:rsid w:val="15DD3818"/>
    <w:rsid w:val="16752E6B"/>
    <w:rsid w:val="178F7F00"/>
    <w:rsid w:val="18186751"/>
    <w:rsid w:val="18DA5459"/>
    <w:rsid w:val="1BAF5E86"/>
    <w:rsid w:val="1C5B54AB"/>
    <w:rsid w:val="1CE45834"/>
    <w:rsid w:val="1D166EF0"/>
    <w:rsid w:val="1D836423"/>
    <w:rsid w:val="1D8879FA"/>
    <w:rsid w:val="1E796F27"/>
    <w:rsid w:val="1F2D3E12"/>
    <w:rsid w:val="1F686556"/>
    <w:rsid w:val="1FCE38F8"/>
    <w:rsid w:val="222C2DF0"/>
    <w:rsid w:val="24A11823"/>
    <w:rsid w:val="26F22548"/>
    <w:rsid w:val="28231E9C"/>
    <w:rsid w:val="285A6FE2"/>
    <w:rsid w:val="28A22A29"/>
    <w:rsid w:val="29AE5437"/>
    <w:rsid w:val="2A595E26"/>
    <w:rsid w:val="2A9311BF"/>
    <w:rsid w:val="2A9605BB"/>
    <w:rsid w:val="2CE0169E"/>
    <w:rsid w:val="2D033D54"/>
    <w:rsid w:val="2E4E3666"/>
    <w:rsid w:val="2F2658EB"/>
    <w:rsid w:val="30686237"/>
    <w:rsid w:val="31B871A4"/>
    <w:rsid w:val="3271353A"/>
    <w:rsid w:val="342250C4"/>
    <w:rsid w:val="34362DB1"/>
    <w:rsid w:val="34E77E7D"/>
    <w:rsid w:val="35E221AD"/>
    <w:rsid w:val="37806142"/>
    <w:rsid w:val="3842411A"/>
    <w:rsid w:val="39BD18C9"/>
    <w:rsid w:val="3A5D28B5"/>
    <w:rsid w:val="3A742695"/>
    <w:rsid w:val="3A786F33"/>
    <w:rsid w:val="3C0E4FE6"/>
    <w:rsid w:val="3DB020A4"/>
    <w:rsid w:val="3E696657"/>
    <w:rsid w:val="3F2E15AC"/>
    <w:rsid w:val="400232BD"/>
    <w:rsid w:val="402A174D"/>
    <w:rsid w:val="41FA51E6"/>
    <w:rsid w:val="42AE47E6"/>
    <w:rsid w:val="448F0D33"/>
    <w:rsid w:val="450A680C"/>
    <w:rsid w:val="464343B4"/>
    <w:rsid w:val="46EF7E2B"/>
    <w:rsid w:val="47D531A7"/>
    <w:rsid w:val="4927324E"/>
    <w:rsid w:val="498354BC"/>
    <w:rsid w:val="4C21007B"/>
    <w:rsid w:val="4D221507"/>
    <w:rsid w:val="4E44315F"/>
    <w:rsid w:val="4FD71213"/>
    <w:rsid w:val="51FC1F78"/>
    <w:rsid w:val="548E2D86"/>
    <w:rsid w:val="56221956"/>
    <w:rsid w:val="58D838DD"/>
    <w:rsid w:val="5A66193C"/>
    <w:rsid w:val="5B114F29"/>
    <w:rsid w:val="5BAD46B7"/>
    <w:rsid w:val="5EA9635C"/>
    <w:rsid w:val="603436BC"/>
    <w:rsid w:val="630F2E89"/>
    <w:rsid w:val="642740D1"/>
    <w:rsid w:val="65085BF4"/>
    <w:rsid w:val="660A108A"/>
    <w:rsid w:val="66CA67EE"/>
    <w:rsid w:val="682313FA"/>
    <w:rsid w:val="68E71E02"/>
    <w:rsid w:val="69783B50"/>
    <w:rsid w:val="6C931B78"/>
    <w:rsid w:val="6CF33971"/>
    <w:rsid w:val="6D1C4EDD"/>
    <w:rsid w:val="6D4C793B"/>
    <w:rsid w:val="6DAD1A91"/>
    <w:rsid w:val="6DC01696"/>
    <w:rsid w:val="6EC26C0F"/>
    <w:rsid w:val="703A3E7A"/>
    <w:rsid w:val="70914652"/>
    <w:rsid w:val="70DE09E9"/>
    <w:rsid w:val="70E5502F"/>
    <w:rsid w:val="70FB3A11"/>
    <w:rsid w:val="725E38ED"/>
    <w:rsid w:val="73B44D12"/>
    <w:rsid w:val="74A418D2"/>
    <w:rsid w:val="76312C56"/>
    <w:rsid w:val="7E105F8D"/>
  </w:rsids>
  <m:mathPr>
    <m:mathFont m:val="Cambria Math"/>
    <m:brkBin m:val="before"/>
    <m:brkBinSub m:val="--"/>
    <m:smallFrac/>
    <m:dispDef/>
    <m:lMargin m:val="0"/>
    <m:rMargin m:val="0"/>
    <m:defJc m:val="centerGroup"/>
    <m:wrapIndent m:val="1440"/>
    <m:intLim m:val="subSup"/>
    <m:naryLim m:val="undOvr"/>
  </m:mathPr>
  <w:attachedSchema w:val="http://open.weibo.com/wb"/>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stroke="f">
      <v:fill color="white"/>
      <v:stroke on="f"/>
    </o:shapedefaults>
    <o:shapelayout v:ext="edit">
      <o:idmap v:ext="edit" data="1"/>
    </o:shapelayout>
  </w:shapeDefaults>
  <w:decimalSymbol w:val="."/>
  <w:listSeparator w:val=","/>
  <w14:docId w14:val="5F7F1A0A"/>
  <w15:docId w15:val="{080DD3EC-793A-4CD3-BE8A-2C6B50DC4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semiHidden="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Subtitle" w:qFormat="1"/>
    <w:lsdException w:name="Date" w:qFormat="1"/>
    <w:lsdException w:name="Hyperlink" w:uiPriority="99" w:qFormat="1"/>
    <w:lsdException w:name="FollowedHyperlink" w:qFormat="1"/>
    <w:lsdException w:name="Strong" w:uiPriority="22" w:qFormat="1"/>
    <w:lsdException w:name="Emphasis" w:uiPriority="20"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qFormat="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a">
    <w:name w:val="Normal"/>
    <w:qFormat/>
    <w:pPr>
      <w:widowControl w:val="0"/>
      <w:spacing w:line="240" w:lineRule="atLeast"/>
      <w:ind w:firstLine="374"/>
      <w:jc w:val="both"/>
    </w:pPr>
    <w:rPr>
      <w:rFonts w:ascii="宋体" w:hAnsi="宋体"/>
      <w:color w:val="000000"/>
      <w:kern w:val="2"/>
      <w:sz w:val="21"/>
      <w:szCs w:val="21"/>
    </w:rPr>
  </w:style>
  <w:style w:type="paragraph" w:styleId="1">
    <w:name w:val="heading 1"/>
    <w:basedOn w:val="a"/>
    <w:next w:val="a"/>
    <w:qFormat/>
    <w:pPr>
      <w:numPr>
        <w:numId w:val="1"/>
      </w:numPr>
      <w:tabs>
        <w:tab w:val="left" w:pos="360"/>
        <w:tab w:val="left" w:pos="540"/>
      </w:tabs>
      <w:ind w:right="560"/>
      <w:outlineLvl w:val="0"/>
    </w:pPr>
    <w:rPr>
      <w:b/>
      <w:bCs/>
      <w:sz w:val="32"/>
      <w:szCs w:val="32"/>
    </w:rPr>
  </w:style>
  <w:style w:type="paragraph" w:styleId="2">
    <w:name w:val="heading 2"/>
    <w:basedOn w:val="a"/>
    <w:next w:val="a"/>
    <w:qFormat/>
    <w:pPr>
      <w:keepNext/>
      <w:keepLines/>
      <w:tabs>
        <w:tab w:val="left" w:pos="540"/>
        <w:tab w:val="left" w:pos="3045"/>
        <w:tab w:val="left" w:pos="3402"/>
        <w:tab w:val="center" w:pos="4275"/>
      </w:tabs>
      <w:spacing w:line="480" w:lineRule="atLeast"/>
      <w:jc w:val="left"/>
      <w:outlineLvl w:val="1"/>
    </w:pPr>
    <w:rPr>
      <w:rFonts w:ascii="仿宋_GB2312" w:eastAsia="仿宋_GB2312" w:hAnsiTheme="minorEastAsia" w:cs="宋体"/>
      <w:b/>
      <w:color w:val="auto"/>
      <w:kern w:val="0"/>
      <w:sz w:val="28"/>
      <w:szCs w:val="28"/>
      <w:shd w:val="clear" w:color="auto" w:fill="FFFFFF"/>
    </w:rPr>
  </w:style>
  <w:style w:type="paragraph" w:styleId="3">
    <w:name w:val="heading 3"/>
    <w:basedOn w:val="a"/>
    <w:next w:val="a"/>
    <w:qFormat/>
    <w:pPr>
      <w:keepNext/>
      <w:keepLines/>
      <w:numPr>
        <w:ilvl w:val="2"/>
        <w:numId w:val="1"/>
      </w:numPr>
      <w:spacing w:before="260" w:after="260" w:line="416" w:lineRule="auto"/>
      <w:outlineLvl w:val="2"/>
    </w:pPr>
    <w:rPr>
      <w:sz w:val="26"/>
      <w:szCs w:val="26"/>
    </w:rPr>
  </w:style>
  <w:style w:type="paragraph" w:styleId="4">
    <w:name w:val="heading 4"/>
    <w:basedOn w:val="a"/>
    <w:next w:val="a"/>
    <w:qFormat/>
    <w:pPr>
      <w:keepNext/>
      <w:keepLines/>
      <w:numPr>
        <w:ilvl w:val="3"/>
        <w:numId w:val="1"/>
      </w:numPr>
      <w:spacing w:before="280" w:after="290" w:line="376" w:lineRule="auto"/>
      <w:outlineLvl w:val="3"/>
    </w:pPr>
    <w:rPr>
      <w:sz w:val="28"/>
      <w:szCs w:val="28"/>
    </w:rPr>
  </w:style>
  <w:style w:type="paragraph" w:styleId="5">
    <w:name w:val="heading 5"/>
    <w:basedOn w:val="a"/>
    <w:next w:val="a"/>
    <w:qFormat/>
    <w:pPr>
      <w:keepNext/>
      <w:keepLines/>
      <w:numPr>
        <w:ilvl w:val="4"/>
        <w:numId w:val="1"/>
      </w:numPr>
      <w:spacing w:before="280" w:after="290" w:line="376" w:lineRule="auto"/>
      <w:outlineLvl w:val="4"/>
    </w:pPr>
    <w:rPr>
      <w:sz w:val="26"/>
      <w:szCs w:val="26"/>
    </w:rPr>
  </w:style>
  <w:style w:type="paragraph" w:styleId="6">
    <w:name w:val="heading 6"/>
    <w:basedOn w:val="a"/>
    <w:next w:val="a"/>
    <w:qFormat/>
    <w:pPr>
      <w:keepNext/>
      <w:keepLines/>
      <w:numPr>
        <w:ilvl w:val="5"/>
        <w:numId w:val="1"/>
      </w:numPr>
      <w:spacing w:before="240" w:after="64" w:line="320" w:lineRule="auto"/>
      <w:outlineLvl w:val="5"/>
    </w:pPr>
    <w:rPr>
      <w:sz w:val="22"/>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qFormat/>
    <w:rPr>
      <w:b/>
      <w:bCs/>
    </w:rPr>
  </w:style>
  <w:style w:type="paragraph" w:styleId="a4">
    <w:name w:val="annotation text"/>
    <w:basedOn w:val="a"/>
    <w:link w:val="a6"/>
    <w:qFormat/>
    <w:pPr>
      <w:jc w:val="left"/>
    </w:pPr>
  </w:style>
  <w:style w:type="paragraph" w:styleId="a7">
    <w:name w:val="Document Map"/>
    <w:basedOn w:val="a"/>
    <w:semiHidden/>
    <w:qFormat/>
    <w:pPr>
      <w:shd w:val="clear" w:color="auto" w:fill="000080"/>
    </w:pPr>
  </w:style>
  <w:style w:type="paragraph" w:styleId="30">
    <w:name w:val="toc 3"/>
    <w:basedOn w:val="a"/>
    <w:next w:val="a"/>
    <w:semiHidden/>
    <w:qFormat/>
    <w:pPr>
      <w:ind w:leftChars="400" w:left="840"/>
    </w:pPr>
  </w:style>
  <w:style w:type="paragraph" w:styleId="a8">
    <w:name w:val="Plain Text"/>
    <w:basedOn w:val="a"/>
    <w:qFormat/>
    <w:pPr>
      <w:widowControl/>
      <w:spacing w:before="100" w:beforeAutospacing="1" w:after="100" w:afterAutospacing="1" w:line="360" w:lineRule="atLeast"/>
      <w:jc w:val="left"/>
    </w:pPr>
    <w:rPr>
      <w:rFonts w:cs="宋体"/>
      <w:kern w:val="0"/>
    </w:rPr>
  </w:style>
  <w:style w:type="paragraph" w:styleId="a9">
    <w:name w:val="Date"/>
    <w:basedOn w:val="a"/>
    <w:next w:val="a"/>
    <w:qFormat/>
    <w:pPr>
      <w:ind w:leftChars="2500" w:left="100"/>
    </w:pPr>
  </w:style>
  <w:style w:type="paragraph" w:styleId="aa">
    <w:name w:val="Balloon Text"/>
    <w:basedOn w:val="a"/>
    <w:semiHidden/>
    <w:qFormat/>
    <w:rPr>
      <w:sz w:val="18"/>
      <w:szCs w:val="18"/>
    </w:rPr>
  </w:style>
  <w:style w:type="paragraph" w:styleId="ab">
    <w:name w:val="footer"/>
    <w:basedOn w:val="a"/>
    <w:qFormat/>
    <w:pPr>
      <w:tabs>
        <w:tab w:val="center" w:pos="4153"/>
        <w:tab w:val="right" w:pos="8306"/>
      </w:tabs>
      <w:snapToGrid w:val="0"/>
      <w:jc w:val="left"/>
    </w:pPr>
    <w:rPr>
      <w:sz w:val="18"/>
      <w:szCs w:val="18"/>
    </w:rPr>
  </w:style>
  <w:style w:type="paragraph" w:styleId="ac">
    <w:name w:val="header"/>
    <w:basedOn w:val="a"/>
    <w:link w:val="a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left" w:pos="1255"/>
        <w:tab w:val="right" w:leader="dot" w:pos="8812"/>
      </w:tabs>
      <w:spacing w:line="480" w:lineRule="auto"/>
    </w:pPr>
  </w:style>
  <w:style w:type="paragraph" w:styleId="20">
    <w:name w:val="toc 2"/>
    <w:basedOn w:val="a"/>
    <w:next w:val="a"/>
    <w:uiPriority w:val="39"/>
    <w:qFormat/>
    <w:pPr>
      <w:tabs>
        <w:tab w:val="left" w:pos="865"/>
        <w:tab w:val="right" w:leader="dot" w:pos="8812"/>
      </w:tabs>
      <w:spacing w:line="300" w:lineRule="auto"/>
    </w:p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cs="宋体"/>
      <w:kern w:val="0"/>
      <w:sz w:val="24"/>
    </w:rPr>
  </w:style>
  <w:style w:type="paragraph" w:styleId="ae">
    <w:name w:val="Normal (Web)"/>
    <w:basedOn w:val="a"/>
    <w:uiPriority w:val="99"/>
    <w:qFormat/>
    <w:pPr>
      <w:widowControl/>
      <w:shd w:val="clear" w:color="auto" w:fill="FFFFFF"/>
      <w:spacing w:before="230" w:after="230" w:line="352" w:lineRule="atLeast"/>
      <w:jc w:val="left"/>
    </w:pPr>
    <w:rPr>
      <w:rFonts w:ascii="仿宋_GB2312" w:eastAsia="仿宋_GB2312" w:hAnsi="微软雅黑"/>
      <w:color w:val="333333"/>
      <w:kern w:val="0"/>
      <w:sz w:val="28"/>
      <w:szCs w:val="28"/>
    </w:rPr>
  </w:style>
  <w:style w:type="paragraph" w:styleId="af">
    <w:name w:val="Title"/>
    <w:basedOn w:val="a"/>
    <w:next w:val="a"/>
    <w:link w:val="af0"/>
    <w:qFormat/>
    <w:pPr>
      <w:spacing w:before="240" w:after="60"/>
      <w:jc w:val="center"/>
      <w:outlineLvl w:val="0"/>
    </w:pPr>
    <w:rPr>
      <w:rFonts w:ascii="Cambria" w:hAnsi="Cambria"/>
      <w:b/>
      <w:bCs/>
      <w:sz w:val="32"/>
      <w:szCs w:val="32"/>
    </w:rPr>
  </w:style>
  <w:style w:type="character" w:styleId="af1">
    <w:name w:val="Strong"/>
    <w:uiPriority w:val="22"/>
    <w:qFormat/>
    <w:rPr>
      <w:b/>
      <w:bCs/>
    </w:rPr>
  </w:style>
  <w:style w:type="character" w:styleId="af2">
    <w:name w:val="page number"/>
    <w:basedOn w:val="a0"/>
    <w:qFormat/>
  </w:style>
  <w:style w:type="character" w:styleId="af3">
    <w:name w:val="FollowedHyperlink"/>
    <w:qFormat/>
    <w:rPr>
      <w:color w:val="999966"/>
      <w:u w:val="single"/>
    </w:rPr>
  </w:style>
  <w:style w:type="character" w:styleId="af4">
    <w:name w:val="Emphasis"/>
    <w:basedOn w:val="a0"/>
    <w:uiPriority w:val="20"/>
    <w:qFormat/>
    <w:rPr>
      <w:i/>
      <w:iCs/>
    </w:rPr>
  </w:style>
  <w:style w:type="character" w:styleId="af5">
    <w:name w:val="Hyperlink"/>
    <w:uiPriority w:val="99"/>
    <w:qFormat/>
    <w:rPr>
      <w:rFonts w:hint="default"/>
      <w:color w:val="CC9933"/>
      <w:sz w:val="20"/>
      <w:szCs w:val="20"/>
      <w:u w:val="none"/>
    </w:rPr>
  </w:style>
  <w:style w:type="character" w:styleId="af6">
    <w:name w:val="annotation reference"/>
    <w:basedOn w:val="a0"/>
    <w:qFormat/>
    <w:rPr>
      <w:sz w:val="21"/>
      <w:szCs w:val="21"/>
    </w:rPr>
  </w:style>
  <w:style w:type="table" w:styleId="af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1"/>
    <w:qFormat/>
    <w:pPr>
      <w:widowControl w:val="0"/>
      <w:jc w:val="both"/>
    </w:pPr>
    <w:tblPr>
      <w:tblBorders>
        <w:top w:val="single" w:sz="4" w:space="0" w:color="CC9933"/>
        <w:left w:val="single" w:sz="4" w:space="0" w:color="CC9933"/>
        <w:bottom w:val="single" w:sz="4" w:space="0" w:color="CC9933"/>
        <w:right w:val="single" w:sz="4" w:space="0" w:color="CC9933"/>
        <w:insideH w:val="single" w:sz="4" w:space="0" w:color="CC9933"/>
        <w:insideV w:val="single" w:sz="4" w:space="0" w:color="CC9933"/>
      </w:tblBorders>
    </w:tblPr>
  </w:style>
  <w:style w:type="character" w:customStyle="1" w:styleId="ccwheading021">
    <w:name w:val="ccwheading021"/>
    <w:qFormat/>
    <w:rPr>
      <w:b/>
      <w:bCs/>
      <w:color w:val="007ECE"/>
      <w:spacing w:val="540"/>
      <w:sz w:val="36"/>
      <w:szCs w:val="36"/>
    </w:rPr>
  </w:style>
  <w:style w:type="paragraph" w:customStyle="1" w:styleId="a14">
    <w:name w:val="a14"/>
    <w:basedOn w:val="a"/>
    <w:qFormat/>
    <w:pPr>
      <w:widowControl/>
      <w:spacing w:before="100" w:beforeAutospacing="1" w:after="100" w:afterAutospacing="1" w:line="300" w:lineRule="atLeast"/>
      <w:ind w:firstLine="375"/>
      <w:jc w:val="left"/>
    </w:pPr>
    <w:rPr>
      <w:kern w:val="0"/>
    </w:rPr>
  </w:style>
  <w:style w:type="paragraph" w:customStyle="1" w:styleId="article">
    <w:name w:val="article"/>
    <w:basedOn w:val="a"/>
    <w:qFormat/>
    <w:pPr>
      <w:widowControl/>
      <w:spacing w:before="100" w:beforeAutospacing="1" w:after="100" w:afterAutospacing="1"/>
      <w:jc w:val="left"/>
    </w:pPr>
    <w:rPr>
      <w:kern w:val="0"/>
      <w:sz w:val="24"/>
    </w:rPr>
  </w:style>
  <w:style w:type="character" w:customStyle="1" w:styleId="content1">
    <w:name w:val="content1"/>
    <w:qFormat/>
    <w:rPr>
      <w:rFonts w:hint="default"/>
      <w:color w:val="000000"/>
      <w:spacing w:val="300"/>
      <w:sz w:val="22"/>
      <w:szCs w:val="22"/>
      <w:u w:val="none"/>
    </w:rPr>
  </w:style>
  <w:style w:type="character" w:customStyle="1" w:styleId="style5">
    <w:name w:val="style5"/>
    <w:basedOn w:val="a0"/>
    <w:qFormat/>
  </w:style>
  <w:style w:type="character" w:customStyle="1" w:styleId="news-title1">
    <w:name w:val="news-title1"/>
    <w:qFormat/>
    <w:rPr>
      <w:sz w:val="24"/>
      <w:szCs w:val="24"/>
    </w:rPr>
  </w:style>
  <w:style w:type="character" w:customStyle="1" w:styleId="news-121">
    <w:name w:val="news-121"/>
    <w:qFormat/>
    <w:rPr>
      <w:color w:val="000000"/>
      <w:sz w:val="20"/>
      <w:szCs w:val="20"/>
    </w:rPr>
  </w:style>
  <w:style w:type="character" w:customStyle="1" w:styleId="span21">
    <w:name w:val="span21"/>
    <w:qFormat/>
    <w:rPr>
      <w:color w:val="333333"/>
      <w:sz w:val="18"/>
      <w:szCs w:val="18"/>
    </w:rPr>
  </w:style>
  <w:style w:type="paragraph" w:customStyle="1" w:styleId="subsectitle">
    <w:name w:val="subsectitle"/>
    <w:basedOn w:val="a"/>
    <w:qFormat/>
    <w:pPr>
      <w:widowControl/>
      <w:spacing w:before="100" w:beforeAutospacing="1" w:after="100" w:afterAutospacing="1" w:line="336" w:lineRule="auto"/>
      <w:jc w:val="left"/>
    </w:pPr>
    <w:rPr>
      <w:rFonts w:ascii="Arial" w:hAnsi="Arial" w:cs="Arial"/>
      <w:b/>
      <w:bCs/>
      <w:color w:val="990000"/>
      <w:kern w:val="0"/>
    </w:rPr>
  </w:style>
  <w:style w:type="character" w:customStyle="1" w:styleId="style41">
    <w:name w:val="style41"/>
    <w:qFormat/>
    <w:rPr>
      <w:b/>
      <w:bCs/>
      <w:color w:val="FFFFFF"/>
      <w:sz w:val="187"/>
      <w:szCs w:val="187"/>
    </w:rPr>
  </w:style>
  <w:style w:type="character" w:customStyle="1" w:styleId="style141">
    <w:name w:val="style141"/>
    <w:qFormat/>
    <w:rPr>
      <w:b/>
      <w:bCs/>
      <w:color w:val="FF3300"/>
      <w:sz w:val="27"/>
      <w:szCs w:val="27"/>
    </w:rPr>
  </w:style>
  <w:style w:type="paragraph" w:customStyle="1" w:styleId="11">
    <w:name w:val="标题1"/>
    <w:basedOn w:val="a"/>
    <w:qFormat/>
    <w:pPr>
      <w:widowControl/>
      <w:spacing w:before="100" w:beforeAutospacing="1" w:after="100" w:afterAutospacing="1" w:line="360" w:lineRule="auto"/>
      <w:jc w:val="left"/>
    </w:pPr>
    <w:rPr>
      <w:rFonts w:ascii="ˎ̥" w:hAnsi="ˎ̥" w:cs="宋体"/>
      <w:b/>
      <w:bCs/>
      <w:kern w:val="0"/>
      <w:sz w:val="24"/>
    </w:rPr>
  </w:style>
  <w:style w:type="character" w:customStyle="1" w:styleId="blueheading1">
    <w:name w:val="blueheading1"/>
    <w:qFormat/>
    <w:rPr>
      <w:b/>
      <w:bCs/>
      <w:color w:val="000066"/>
      <w:sz w:val="21"/>
      <w:szCs w:val="21"/>
    </w:rPr>
  </w:style>
  <w:style w:type="character" w:customStyle="1" w:styleId="red1">
    <w:name w:val="red1"/>
    <w:qFormat/>
    <w:rPr>
      <w:rFonts w:ascii="Tahoma" w:hAnsi="Tahoma" w:cs="Tahoma" w:hint="default"/>
      <w:b/>
      <w:bCs/>
      <w:color w:val="990000"/>
      <w:sz w:val="18"/>
      <w:szCs w:val="18"/>
    </w:rPr>
  </w:style>
  <w:style w:type="character" w:customStyle="1" w:styleId="txt1">
    <w:name w:val="txt1"/>
    <w:qFormat/>
    <w:rPr>
      <w:rFonts w:ascii="ˎ̥" w:hAnsi="ˎ̥" w:hint="default"/>
      <w:sz w:val="21"/>
      <w:szCs w:val="21"/>
    </w:rPr>
  </w:style>
  <w:style w:type="paragraph" w:customStyle="1" w:styleId="CharCharCharCharCharCharChar">
    <w:name w:val="Char Char Char Char Char Char Char"/>
    <w:basedOn w:val="a"/>
    <w:qFormat/>
    <w:pPr>
      <w:widowControl/>
      <w:snapToGrid w:val="0"/>
      <w:spacing w:line="240" w:lineRule="exact"/>
      <w:jc w:val="left"/>
    </w:pPr>
    <w:rPr>
      <w:rFonts w:ascii="Verdana" w:hAnsi="Verdana"/>
      <w:color w:val="auto"/>
      <w:kern w:val="0"/>
      <w:sz w:val="20"/>
      <w:szCs w:val="20"/>
      <w:lang w:eastAsia="en-US"/>
    </w:rPr>
  </w:style>
  <w:style w:type="character" w:customStyle="1" w:styleId="style11">
    <w:name w:val="style11"/>
    <w:qFormat/>
    <w:rPr>
      <w:b/>
      <w:bCs/>
      <w:sz w:val="24"/>
      <w:szCs w:val="24"/>
    </w:rPr>
  </w:style>
  <w:style w:type="character" w:customStyle="1" w:styleId="bt11">
    <w:name w:val="bt11"/>
    <w:basedOn w:val="a0"/>
    <w:qFormat/>
  </w:style>
  <w:style w:type="paragraph" w:customStyle="1" w:styleId="newtext">
    <w:name w:val="newtext"/>
    <w:basedOn w:val="a"/>
    <w:qFormat/>
    <w:pPr>
      <w:widowControl/>
      <w:spacing w:before="100" w:beforeAutospacing="1" w:after="100" w:afterAutospacing="1" w:line="360" w:lineRule="atLeast"/>
      <w:jc w:val="left"/>
    </w:pPr>
    <w:rPr>
      <w:rFonts w:cs="宋体"/>
      <w:color w:val="auto"/>
      <w:kern w:val="0"/>
    </w:rPr>
  </w:style>
  <w:style w:type="paragraph" w:customStyle="1" w:styleId="f14">
    <w:name w:val="f14"/>
    <w:basedOn w:val="a"/>
    <w:qFormat/>
    <w:pPr>
      <w:widowControl/>
      <w:spacing w:before="100" w:beforeAutospacing="1" w:after="100" w:afterAutospacing="1"/>
      <w:jc w:val="left"/>
    </w:pPr>
    <w:rPr>
      <w:rFonts w:cs="宋体"/>
      <w:color w:val="auto"/>
      <w:kern w:val="0"/>
      <w:sz w:val="18"/>
      <w:szCs w:val="18"/>
    </w:rPr>
  </w:style>
  <w:style w:type="character" w:customStyle="1" w:styleId="dahei1">
    <w:name w:val="dahei1"/>
    <w:qFormat/>
    <w:rPr>
      <w:b/>
      <w:bCs/>
      <w:color w:val="000000"/>
      <w:sz w:val="28"/>
      <w:szCs w:val="28"/>
      <w:u w:val="none"/>
    </w:rPr>
  </w:style>
  <w:style w:type="character" w:customStyle="1" w:styleId="txt4">
    <w:name w:val="txt4"/>
    <w:basedOn w:val="a0"/>
    <w:qFormat/>
  </w:style>
  <w:style w:type="character" w:customStyle="1" w:styleId="fontred1">
    <w:name w:val="font_red1"/>
    <w:qFormat/>
    <w:rPr>
      <w:color w:val="CC0000"/>
    </w:rPr>
  </w:style>
  <w:style w:type="character" w:customStyle="1" w:styleId="fontsred1">
    <w:name w:val="font_sred1"/>
    <w:qFormat/>
    <w:rPr>
      <w:color w:val="CC0000"/>
    </w:rPr>
  </w:style>
  <w:style w:type="character" w:customStyle="1" w:styleId="a14c">
    <w:name w:val="a14c"/>
    <w:basedOn w:val="a0"/>
    <w:qFormat/>
  </w:style>
  <w:style w:type="character" w:customStyle="1" w:styleId="style181">
    <w:name w:val="style181"/>
    <w:qFormat/>
    <w:rPr>
      <w:color w:val="660000"/>
    </w:rPr>
  </w:style>
  <w:style w:type="character" w:customStyle="1" w:styleId="b181">
    <w:name w:val="b181"/>
    <w:qFormat/>
    <w:rPr>
      <w:b/>
      <w:bCs/>
      <w:sz w:val="27"/>
      <w:szCs w:val="27"/>
    </w:rPr>
  </w:style>
  <w:style w:type="character" w:customStyle="1" w:styleId="shorttext1">
    <w:name w:val="short_text1"/>
    <w:qFormat/>
    <w:rPr>
      <w:sz w:val="29"/>
      <w:szCs w:val="29"/>
    </w:rPr>
  </w:style>
  <w:style w:type="paragraph" w:customStyle="1" w:styleId="12">
    <w:name w:val="无间隔1"/>
    <w:link w:val="Char"/>
    <w:uiPriority w:val="1"/>
    <w:qFormat/>
    <w:pPr>
      <w:spacing w:line="240" w:lineRule="atLeast"/>
      <w:ind w:firstLine="374"/>
    </w:pPr>
    <w:rPr>
      <w:rFonts w:ascii="Calibri" w:hAnsi="Calibri"/>
      <w:sz w:val="22"/>
      <w:szCs w:val="22"/>
    </w:rPr>
  </w:style>
  <w:style w:type="character" w:customStyle="1" w:styleId="Char">
    <w:name w:val="无间隔 Char"/>
    <w:link w:val="12"/>
    <w:uiPriority w:val="1"/>
    <w:qFormat/>
    <w:rPr>
      <w:rFonts w:ascii="Calibri" w:hAnsi="Calibri"/>
      <w:sz w:val="22"/>
      <w:szCs w:val="22"/>
      <w:lang w:val="en-US" w:eastAsia="zh-CN" w:bidi="ar-SA"/>
    </w:rPr>
  </w:style>
  <w:style w:type="character" w:customStyle="1" w:styleId="apple-style-span">
    <w:name w:val="apple-style-span"/>
    <w:basedOn w:val="a0"/>
    <w:qFormat/>
  </w:style>
  <w:style w:type="character" w:customStyle="1" w:styleId="imgdescr2">
    <w:name w:val="img_descr2"/>
    <w:basedOn w:val="a0"/>
    <w:qFormat/>
  </w:style>
  <w:style w:type="paragraph" w:customStyle="1" w:styleId="13">
    <w:name w:val="列出段落1"/>
    <w:basedOn w:val="a"/>
    <w:uiPriority w:val="34"/>
    <w:qFormat/>
    <w:pPr>
      <w:ind w:firstLineChars="200" w:firstLine="420"/>
    </w:pPr>
  </w:style>
  <w:style w:type="character" w:customStyle="1" w:styleId="af0">
    <w:name w:val="标题 字符"/>
    <w:basedOn w:val="a0"/>
    <w:link w:val="af"/>
    <w:qFormat/>
    <w:rPr>
      <w:rFonts w:ascii="Cambria" w:hAnsi="Cambria" w:cs="Times New Roman"/>
      <w:b/>
      <w:bCs/>
      <w:color w:val="000000"/>
      <w:kern w:val="2"/>
      <w:sz w:val="32"/>
      <w:szCs w:val="32"/>
    </w:rPr>
  </w:style>
  <w:style w:type="character" w:customStyle="1" w:styleId="blkvideonews1">
    <w:name w:val="blk_video_news1"/>
    <w:basedOn w:val="a0"/>
    <w:qFormat/>
    <w:rPr>
      <w:shd w:val="clear" w:color="auto" w:fill="EEEEEE"/>
    </w:rPr>
  </w:style>
  <w:style w:type="character" w:customStyle="1" w:styleId="videotitle2">
    <w:name w:val="video_title2"/>
    <w:basedOn w:val="a0"/>
    <w:qFormat/>
    <w:rPr>
      <w:color w:val="B60C0C"/>
      <w:sz w:val="18"/>
      <w:szCs w:val="18"/>
    </w:rPr>
  </w:style>
  <w:style w:type="character" w:customStyle="1" w:styleId="videosource2">
    <w:name w:val="video_source2"/>
    <w:basedOn w:val="a0"/>
    <w:qFormat/>
    <w:rPr>
      <w:color w:val="929292"/>
      <w:sz w:val="18"/>
      <w:szCs w:val="18"/>
    </w:rPr>
  </w:style>
  <w:style w:type="character" w:customStyle="1" w:styleId="othercontent01">
    <w:name w:val="othercontent_01"/>
    <w:basedOn w:val="a0"/>
    <w:qFormat/>
  </w:style>
  <w:style w:type="character" w:customStyle="1" w:styleId="apple-converted-space">
    <w:name w:val="apple-converted-space"/>
    <w:basedOn w:val="a0"/>
    <w:qFormat/>
  </w:style>
  <w:style w:type="character" w:customStyle="1" w:styleId="keyword">
    <w:name w:val="keyword"/>
    <w:basedOn w:val="a0"/>
    <w:qFormat/>
  </w:style>
  <w:style w:type="character" w:customStyle="1" w:styleId="xuxian">
    <w:name w:val="xuxian"/>
    <w:basedOn w:val="a0"/>
    <w:qFormat/>
  </w:style>
  <w:style w:type="paragraph" w:customStyle="1" w:styleId="fz14">
    <w:name w:val="fz14"/>
    <w:basedOn w:val="a"/>
    <w:qFormat/>
    <w:pPr>
      <w:widowControl/>
      <w:spacing w:before="100" w:beforeAutospacing="1" w:after="100" w:afterAutospacing="1"/>
      <w:jc w:val="left"/>
    </w:pPr>
    <w:rPr>
      <w:rFonts w:cs="宋体"/>
      <w:color w:val="auto"/>
      <w:kern w:val="0"/>
      <w:sz w:val="24"/>
      <w:szCs w:val="24"/>
    </w:rPr>
  </w:style>
  <w:style w:type="character" w:customStyle="1" w:styleId="ifenglogo">
    <w:name w:val="ifenglogo"/>
    <w:basedOn w:val="a0"/>
    <w:qFormat/>
  </w:style>
  <w:style w:type="paragraph" w:customStyle="1" w:styleId="14">
    <w:name w:val="样式1"/>
    <w:basedOn w:val="a"/>
    <w:link w:val="1Char"/>
    <w:qFormat/>
    <w:pPr>
      <w:widowControl/>
      <w:spacing w:line="306" w:lineRule="atLeast"/>
      <w:jc w:val="left"/>
    </w:pPr>
    <w:rPr>
      <w:rFonts w:ascii="微软雅黑" w:hAnsi="微软雅黑" w:cs="宋体"/>
      <w:color w:val="333333"/>
      <w:kern w:val="0"/>
      <w:sz w:val="18"/>
      <w:szCs w:val="18"/>
    </w:rPr>
  </w:style>
  <w:style w:type="character" w:customStyle="1" w:styleId="1Char">
    <w:name w:val="样式1 Char"/>
    <w:basedOn w:val="a0"/>
    <w:link w:val="14"/>
    <w:qFormat/>
    <w:rPr>
      <w:rFonts w:ascii="微软雅黑" w:hAnsi="微软雅黑" w:cs="宋体"/>
      <w:color w:val="333333"/>
      <w:sz w:val="18"/>
      <w:szCs w:val="18"/>
    </w:rPr>
  </w:style>
  <w:style w:type="paragraph" w:customStyle="1" w:styleId="21">
    <w:name w:val="样式2"/>
    <w:basedOn w:val="a"/>
    <w:link w:val="2Char"/>
    <w:qFormat/>
    <w:pPr>
      <w:widowControl/>
      <w:spacing w:line="502" w:lineRule="atLeast"/>
      <w:ind w:left="251" w:firstLine="480"/>
      <w:jc w:val="left"/>
    </w:pPr>
    <w:rPr>
      <w:rFonts w:ascii="Arial Unicode MS" w:eastAsia="Arial Unicode MS" w:hAnsi="Arial Unicode MS" w:cs="Arial Unicode MS"/>
      <w:sz w:val="28"/>
      <w:szCs w:val="28"/>
    </w:rPr>
  </w:style>
  <w:style w:type="character" w:customStyle="1" w:styleId="2Char">
    <w:name w:val="样式2 Char"/>
    <w:basedOn w:val="a0"/>
    <w:link w:val="21"/>
    <w:qFormat/>
    <w:rPr>
      <w:rFonts w:ascii="Arial Unicode MS" w:eastAsia="Arial Unicode MS" w:hAnsi="Arial Unicode MS" w:cs="Arial Unicode MS"/>
      <w:color w:val="000000"/>
      <w:kern w:val="2"/>
      <w:sz w:val="28"/>
      <w:szCs w:val="28"/>
    </w:rPr>
  </w:style>
  <w:style w:type="paragraph" w:customStyle="1" w:styleId="15">
    <w:name w:val="明显引用1"/>
    <w:basedOn w:val="a"/>
    <w:next w:val="a"/>
    <w:link w:val="Char0"/>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Char0">
    <w:name w:val="明显引用 Char"/>
    <w:basedOn w:val="a0"/>
    <w:link w:val="15"/>
    <w:uiPriority w:val="30"/>
    <w:qFormat/>
    <w:rPr>
      <w:rFonts w:ascii="宋体" w:hAnsi="宋体"/>
      <w:b/>
      <w:bCs/>
      <w:i/>
      <w:iCs/>
      <w:color w:val="4F81BD" w:themeColor="accent1"/>
      <w:kern w:val="2"/>
      <w:sz w:val="21"/>
      <w:szCs w:val="21"/>
    </w:rPr>
  </w:style>
  <w:style w:type="character" w:customStyle="1" w:styleId="richmediameta1">
    <w:name w:val="rich_media_meta1"/>
    <w:basedOn w:val="a0"/>
    <w:qFormat/>
    <w:rPr>
      <w:sz w:val="25"/>
      <w:szCs w:val="25"/>
    </w:rPr>
  </w:style>
  <w:style w:type="character" w:customStyle="1" w:styleId="tt4">
    <w:name w:val="tt4"/>
    <w:basedOn w:val="a0"/>
    <w:qFormat/>
    <w:rPr>
      <w:rFonts w:ascii="宋体" w:eastAsia="宋体" w:hAnsi="宋体" w:hint="eastAsia"/>
    </w:rPr>
  </w:style>
  <w:style w:type="character" w:customStyle="1" w:styleId="gray2">
    <w:name w:val="gray2"/>
    <w:basedOn w:val="a0"/>
    <w:qFormat/>
    <w:rPr>
      <w:color w:val="333333"/>
    </w:rPr>
  </w:style>
  <w:style w:type="character" w:customStyle="1" w:styleId="red4">
    <w:name w:val="red4"/>
    <w:basedOn w:val="a0"/>
    <w:qFormat/>
    <w:rPr>
      <w:color w:val="FF0000"/>
    </w:rPr>
  </w:style>
  <w:style w:type="character" w:customStyle="1" w:styleId="green2">
    <w:name w:val="green2"/>
    <w:basedOn w:val="a0"/>
    <w:qFormat/>
    <w:rPr>
      <w:color w:val="009900"/>
    </w:rPr>
  </w:style>
  <w:style w:type="paragraph" w:customStyle="1" w:styleId="tn-powered-by-xiumi">
    <w:name w:val="tn-powered-by-xiumi"/>
    <w:basedOn w:val="a"/>
    <w:qFormat/>
    <w:pPr>
      <w:widowControl/>
      <w:spacing w:before="100" w:beforeAutospacing="1" w:after="100" w:afterAutospacing="1"/>
      <w:jc w:val="left"/>
    </w:pPr>
    <w:rPr>
      <w:rFonts w:cs="宋体"/>
      <w:color w:val="auto"/>
      <w:kern w:val="0"/>
      <w:sz w:val="24"/>
      <w:szCs w:val="24"/>
    </w:rPr>
  </w:style>
  <w:style w:type="paragraph" w:customStyle="1" w:styleId="pictext">
    <w:name w:val="pictext"/>
    <w:basedOn w:val="a"/>
    <w:qFormat/>
    <w:pPr>
      <w:widowControl/>
      <w:spacing w:before="100" w:beforeAutospacing="1" w:after="100" w:afterAutospacing="1"/>
      <w:jc w:val="left"/>
    </w:pPr>
    <w:rPr>
      <w:rFonts w:cs="宋体"/>
      <w:color w:val="auto"/>
      <w:kern w:val="0"/>
      <w:sz w:val="24"/>
      <w:szCs w:val="24"/>
    </w:rPr>
  </w:style>
  <w:style w:type="character" w:customStyle="1" w:styleId="px14">
    <w:name w:val="px14"/>
    <w:basedOn w:val="a0"/>
    <w:qFormat/>
  </w:style>
  <w:style w:type="paragraph" w:customStyle="1" w:styleId="editorn">
    <w:name w:val="editorn"/>
    <w:basedOn w:val="a"/>
    <w:qFormat/>
    <w:pPr>
      <w:widowControl/>
      <w:spacing w:before="100" w:beforeAutospacing="1" w:after="100" w:afterAutospacing="1"/>
      <w:jc w:val="left"/>
    </w:pPr>
    <w:rPr>
      <w:rFonts w:cs="宋体"/>
      <w:color w:val="auto"/>
      <w:kern w:val="0"/>
      <w:sz w:val="24"/>
      <w:szCs w:val="24"/>
    </w:rPr>
  </w:style>
  <w:style w:type="paragraph" w:customStyle="1" w:styleId="pagebreak1">
    <w:name w:val="pagebreak1"/>
    <w:basedOn w:val="a"/>
    <w:qFormat/>
    <w:pPr>
      <w:widowControl/>
      <w:spacing w:before="100" w:beforeAutospacing="1" w:after="335" w:line="419" w:lineRule="atLeast"/>
      <w:jc w:val="center"/>
    </w:pPr>
    <w:rPr>
      <w:rFonts w:ascii="Arial" w:hAnsi="Arial" w:cs="Arial"/>
      <w:color w:val="auto"/>
      <w:kern w:val="0"/>
      <w:sz w:val="24"/>
      <w:szCs w:val="24"/>
    </w:rPr>
  </w:style>
  <w:style w:type="character" w:customStyle="1" w:styleId="txt2071">
    <w:name w:val="txt2071"/>
    <w:basedOn w:val="a0"/>
    <w:qFormat/>
    <w:rPr>
      <w:b/>
      <w:bCs/>
      <w:color w:val="FF0000"/>
      <w:spacing w:val="0"/>
      <w:sz w:val="30"/>
      <w:szCs w:val="30"/>
    </w:rPr>
  </w:style>
  <w:style w:type="paragraph" w:customStyle="1" w:styleId="profilemeta">
    <w:name w:val="profile_meta"/>
    <w:basedOn w:val="a"/>
    <w:qFormat/>
    <w:pPr>
      <w:widowControl/>
      <w:spacing w:before="84" w:after="100" w:afterAutospacing="1"/>
      <w:jc w:val="left"/>
    </w:pPr>
    <w:rPr>
      <w:rFonts w:cs="宋体"/>
      <w:color w:val="auto"/>
      <w:kern w:val="0"/>
      <w:sz w:val="24"/>
      <w:szCs w:val="24"/>
    </w:rPr>
  </w:style>
  <w:style w:type="character" w:customStyle="1" w:styleId="profilemetavalue1">
    <w:name w:val="profile_meta_value1"/>
    <w:basedOn w:val="a0"/>
    <w:qFormat/>
    <w:rPr>
      <w:color w:val="ADADAD"/>
    </w:rPr>
  </w:style>
  <w:style w:type="character" w:customStyle="1" w:styleId="135brush">
    <w:name w:val="135brush"/>
    <w:basedOn w:val="a0"/>
    <w:qFormat/>
  </w:style>
  <w:style w:type="paragraph" w:customStyle="1" w:styleId="p">
    <w:name w:val="p"/>
    <w:basedOn w:val="a"/>
    <w:qFormat/>
    <w:pPr>
      <w:widowControl/>
      <w:spacing w:before="100" w:beforeAutospacing="1" w:after="100" w:afterAutospacing="1"/>
      <w:jc w:val="left"/>
    </w:pPr>
    <w:rPr>
      <w:rFonts w:cs="宋体"/>
      <w:color w:val="auto"/>
      <w:kern w:val="0"/>
      <w:sz w:val="24"/>
      <w:szCs w:val="24"/>
    </w:rPr>
  </w:style>
  <w:style w:type="character" w:customStyle="1" w:styleId="ad">
    <w:name w:val="页眉 字符"/>
    <w:basedOn w:val="a0"/>
    <w:link w:val="ac"/>
    <w:qFormat/>
    <w:rPr>
      <w:rFonts w:ascii="宋体" w:hAnsi="宋体"/>
      <w:color w:val="000000"/>
      <w:kern w:val="2"/>
      <w:sz w:val="18"/>
      <w:szCs w:val="18"/>
    </w:rPr>
  </w:style>
  <w:style w:type="paragraph" w:customStyle="1" w:styleId="p16">
    <w:name w:val="p16"/>
    <w:basedOn w:val="a"/>
    <w:qFormat/>
    <w:pPr>
      <w:widowControl/>
      <w:spacing w:before="100" w:beforeAutospacing="1" w:after="100" w:afterAutospacing="1"/>
      <w:jc w:val="left"/>
    </w:pPr>
    <w:rPr>
      <w:rFonts w:cs="宋体"/>
      <w:color w:val="auto"/>
      <w:kern w:val="0"/>
      <w:sz w:val="24"/>
      <w:szCs w:val="24"/>
    </w:rPr>
  </w:style>
  <w:style w:type="paragraph" w:customStyle="1" w:styleId="16">
    <w:name w:val="修订1"/>
    <w:hidden/>
    <w:uiPriority w:val="99"/>
    <w:unhideWhenUsed/>
    <w:qFormat/>
    <w:pPr>
      <w:spacing w:line="240" w:lineRule="atLeast"/>
      <w:ind w:firstLine="374"/>
    </w:pPr>
    <w:rPr>
      <w:rFonts w:ascii="宋体" w:hAnsi="宋体"/>
      <w:color w:val="000000"/>
      <w:kern w:val="2"/>
      <w:sz w:val="21"/>
      <w:szCs w:val="21"/>
    </w:rPr>
  </w:style>
  <w:style w:type="character" w:customStyle="1" w:styleId="a6">
    <w:name w:val="批注文字 字符"/>
    <w:basedOn w:val="a0"/>
    <w:link w:val="a4"/>
    <w:qFormat/>
    <w:rPr>
      <w:rFonts w:ascii="宋体" w:hAnsi="宋体"/>
      <w:color w:val="000000"/>
      <w:kern w:val="2"/>
      <w:sz w:val="21"/>
      <w:szCs w:val="21"/>
    </w:rPr>
  </w:style>
  <w:style w:type="character" w:customStyle="1" w:styleId="a5">
    <w:name w:val="批注主题 字符"/>
    <w:basedOn w:val="a6"/>
    <w:link w:val="a3"/>
    <w:qFormat/>
    <w:rPr>
      <w:rFonts w:ascii="宋体" w:hAnsi="宋体"/>
      <w:b/>
      <w:bCs/>
      <w:color w:val="000000"/>
      <w:kern w:val="2"/>
      <w:sz w:val="21"/>
      <w:szCs w:val="21"/>
    </w:rPr>
  </w:style>
  <w:style w:type="paragraph" w:customStyle="1" w:styleId="detailpic">
    <w:name w:val="detailpic"/>
    <w:basedOn w:val="a"/>
    <w:qFormat/>
    <w:pPr>
      <w:widowControl/>
      <w:spacing w:before="100" w:beforeAutospacing="1" w:after="100" w:afterAutospacing="1"/>
      <w:jc w:val="left"/>
    </w:pPr>
    <w:rPr>
      <w:rFonts w:cs="宋体"/>
      <w:color w:val="auto"/>
      <w:kern w:val="0"/>
      <w:sz w:val="24"/>
      <w:szCs w:val="24"/>
    </w:rPr>
  </w:style>
  <w:style w:type="paragraph" w:styleId="af9">
    <w:name w:val="List Paragraph"/>
    <w:basedOn w:val="a"/>
    <w:uiPriority w:val="99"/>
    <w:unhideWhenUsed/>
    <w:qFormat/>
    <w:pPr>
      <w:ind w:firstLineChars="200" w:firstLine="420"/>
    </w:pPr>
  </w:style>
  <w:style w:type="paragraph" w:customStyle="1" w:styleId="title03">
    <w:name w:val="title03"/>
    <w:basedOn w:val="a"/>
    <w:qFormat/>
    <w:pPr>
      <w:widowControl/>
      <w:spacing w:before="100" w:beforeAutospacing="1" w:after="100" w:afterAutospacing="1" w:line="240" w:lineRule="auto"/>
      <w:ind w:firstLine="0"/>
      <w:jc w:val="left"/>
    </w:pPr>
    <w:rPr>
      <w:rFonts w:cs="宋体"/>
      <w:color w:val="auto"/>
      <w:kern w:val="0"/>
      <w:sz w:val="24"/>
      <w:szCs w:val="24"/>
    </w:rPr>
  </w:style>
  <w:style w:type="paragraph" w:customStyle="1" w:styleId="p0">
    <w:name w:val="p0"/>
    <w:basedOn w:val="a"/>
    <w:qFormat/>
    <w:pPr>
      <w:widowControl/>
      <w:spacing w:before="100" w:beforeAutospacing="1" w:after="100" w:afterAutospacing="1" w:line="240" w:lineRule="auto"/>
      <w:ind w:firstLine="0"/>
      <w:jc w:val="left"/>
    </w:pPr>
    <w:rPr>
      <w:rFonts w:cs="宋体"/>
      <w:color w:val="auto"/>
      <w:kern w:val="0"/>
      <w:sz w:val="24"/>
      <w:szCs w:val="24"/>
    </w:rPr>
  </w:style>
  <w:style w:type="paragraph" w:customStyle="1" w:styleId="intro">
    <w:name w:val="intro"/>
    <w:basedOn w:val="a"/>
    <w:qFormat/>
    <w:pPr>
      <w:widowControl/>
      <w:spacing w:before="100" w:beforeAutospacing="1" w:after="100" w:afterAutospacing="1" w:line="240" w:lineRule="auto"/>
      <w:ind w:firstLine="0"/>
      <w:jc w:val="left"/>
    </w:pPr>
    <w:rPr>
      <w:rFonts w:cs="宋体"/>
      <w:color w:val="auto"/>
      <w:kern w:val="0"/>
      <w:sz w:val="24"/>
      <w:szCs w:val="24"/>
    </w:rPr>
  </w:style>
  <w:style w:type="paragraph" w:customStyle="1" w:styleId="txt-img">
    <w:name w:val="txt-img"/>
    <w:basedOn w:val="a"/>
    <w:qFormat/>
    <w:pPr>
      <w:widowControl/>
      <w:spacing w:before="100" w:beforeAutospacing="1" w:after="100" w:afterAutospacing="1" w:line="240" w:lineRule="auto"/>
      <w:ind w:firstLine="0"/>
      <w:jc w:val="left"/>
    </w:pPr>
    <w:rPr>
      <w:rFonts w:cs="宋体"/>
      <w:color w:val="auto"/>
      <w:kern w:val="0"/>
      <w:sz w:val="24"/>
      <w:szCs w:val="24"/>
    </w:rPr>
  </w:style>
  <w:style w:type="paragraph" w:customStyle="1" w:styleId="pcenter">
    <w:name w:val="pcenter"/>
    <w:basedOn w:val="a"/>
    <w:qFormat/>
    <w:pPr>
      <w:widowControl/>
      <w:spacing w:before="100" w:beforeAutospacing="1" w:after="100" w:afterAutospacing="1" w:line="240" w:lineRule="auto"/>
      <w:ind w:firstLine="0"/>
      <w:jc w:val="left"/>
    </w:pPr>
    <w:rPr>
      <w:rFonts w:cs="宋体"/>
      <w:color w:val="auto"/>
      <w:kern w:val="0"/>
      <w:sz w:val="24"/>
      <w:szCs w:val="24"/>
    </w:rPr>
  </w:style>
  <w:style w:type="paragraph" w:customStyle="1" w:styleId="pgc-img-caption">
    <w:name w:val="pgc-img-caption"/>
    <w:basedOn w:val="a"/>
    <w:rsid w:val="001E6F80"/>
    <w:pPr>
      <w:widowControl/>
      <w:spacing w:before="100" w:beforeAutospacing="1" w:after="100" w:afterAutospacing="1" w:line="240" w:lineRule="auto"/>
      <w:ind w:firstLine="0"/>
      <w:jc w:val="left"/>
    </w:pPr>
    <w:rPr>
      <w:rFonts w:cs="宋体"/>
      <w:color w:val="auto"/>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473323">
      <w:bodyDiv w:val="1"/>
      <w:marLeft w:val="0"/>
      <w:marRight w:val="0"/>
      <w:marTop w:val="0"/>
      <w:marBottom w:val="0"/>
      <w:divBdr>
        <w:top w:val="none" w:sz="0" w:space="0" w:color="auto"/>
        <w:left w:val="none" w:sz="0" w:space="0" w:color="auto"/>
        <w:bottom w:val="none" w:sz="0" w:space="0" w:color="auto"/>
        <w:right w:val="none" w:sz="0" w:space="0" w:color="auto"/>
      </w:divBdr>
      <w:divsChild>
        <w:div w:id="2143500876">
          <w:marLeft w:val="0"/>
          <w:marRight w:val="0"/>
          <w:marTop w:val="0"/>
          <w:marBottom w:val="0"/>
          <w:divBdr>
            <w:top w:val="none" w:sz="0" w:space="0" w:color="auto"/>
            <w:left w:val="none" w:sz="0" w:space="0" w:color="auto"/>
            <w:bottom w:val="none" w:sz="0" w:space="0" w:color="auto"/>
            <w:right w:val="none" w:sz="0" w:space="0" w:color="auto"/>
          </w:divBdr>
        </w:div>
        <w:div w:id="272520816">
          <w:marLeft w:val="0"/>
          <w:marRight w:val="0"/>
          <w:marTop w:val="0"/>
          <w:marBottom w:val="0"/>
          <w:divBdr>
            <w:top w:val="none" w:sz="0" w:space="0" w:color="auto"/>
            <w:left w:val="none" w:sz="0" w:space="0" w:color="auto"/>
            <w:bottom w:val="none" w:sz="0" w:space="0" w:color="auto"/>
            <w:right w:val="none" w:sz="0" w:space="0" w:color="auto"/>
          </w:divBdr>
        </w:div>
        <w:div w:id="769273439">
          <w:marLeft w:val="0"/>
          <w:marRight w:val="0"/>
          <w:marTop w:val="0"/>
          <w:marBottom w:val="0"/>
          <w:divBdr>
            <w:top w:val="none" w:sz="0" w:space="0" w:color="auto"/>
            <w:left w:val="none" w:sz="0" w:space="0" w:color="auto"/>
            <w:bottom w:val="none" w:sz="0" w:space="0" w:color="auto"/>
            <w:right w:val="none" w:sz="0" w:space="0" w:color="auto"/>
          </w:divBdr>
        </w:div>
      </w:divsChild>
    </w:div>
    <w:div w:id="261035039">
      <w:bodyDiv w:val="1"/>
      <w:marLeft w:val="0"/>
      <w:marRight w:val="0"/>
      <w:marTop w:val="0"/>
      <w:marBottom w:val="0"/>
      <w:divBdr>
        <w:top w:val="none" w:sz="0" w:space="0" w:color="auto"/>
        <w:left w:val="none" w:sz="0" w:space="0" w:color="auto"/>
        <w:bottom w:val="none" w:sz="0" w:space="0" w:color="auto"/>
        <w:right w:val="none" w:sz="0" w:space="0" w:color="auto"/>
      </w:divBdr>
    </w:div>
    <w:div w:id="399911374">
      <w:bodyDiv w:val="1"/>
      <w:marLeft w:val="0"/>
      <w:marRight w:val="0"/>
      <w:marTop w:val="0"/>
      <w:marBottom w:val="0"/>
      <w:divBdr>
        <w:top w:val="none" w:sz="0" w:space="0" w:color="auto"/>
        <w:left w:val="none" w:sz="0" w:space="0" w:color="auto"/>
        <w:bottom w:val="none" w:sz="0" w:space="0" w:color="auto"/>
        <w:right w:val="none" w:sz="0" w:space="0" w:color="auto"/>
      </w:divBdr>
      <w:divsChild>
        <w:div w:id="393898569">
          <w:marLeft w:val="0"/>
          <w:marRight w:val="0"/>
          <w:marTop w:val="0"/>
          <w:marBottom w:val="0"/>
          <w:divBdr>
            <w:top w:val="none" w:sz="0" w:space="0" w:color="auto"/>
            <w:left w:val="none" w:sz="0" w:space="0" w:color="auto"/>
            <w:bottom w:val="none" w:sz="0" w:space="0" w:color="auto"/>
            <w:right w:val="none" w:sz="0" w:space="0" w:color="auto"/>
          </w:divBdr>
          <w:divsChild>
            <w:div w:id="738863114">
              <w:marLeft w:val="0"/>
              <w:marRight w:val="0"/>
              <w:marTop w:val="0"/>
              <w:marBottom w:val="0"/>
              <w:divBdr>
                <w:top w:val="none" w:sz="0" w:space="0" w:color="auto"/>
                <w:left w:val="none" w:sz="0" w:space="0" w:color="auto"/>
                <w:bottom w:val="none" w:sz="0" w:space="0" w:color="auto"/>
                <w:right w:val="none" w:sz="0" w:space="0" w:color="auto"/>
              </w:divBdr>
              <w:divsChild>
                <w:div w:id="122233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095646">
      <w:bodyDiv w:val="1"/>
      <w:marLeft w:val="0"/>
      <w:marRight w:val="0"/>
      <w:marTop w:val="0"/>
      <w:marBottom w:val="0"/>
      <w:divBdr>
        <w:top w:val="none" w:sz="0" w:space="0" w:color="auto"/>
        <w:left w:val="none" w:sz="0" w:space="0" w:color="auto"/>
        <w:bottom w:val="none" w:sz="0" w:space="0" w:color="auto"/>
        <w:right w:val="none" w:sz="0" w:space="0" w:color="auto"/>
      </w:divBdr>
    </w:div>
    <w:div w:id="567493777">
      <w:bodyDiv w:val="1"/>
      <w:marLeft w:val="0"/>
      <w:marRight w:val="0"/>
      <w:marTop w:val="0"/>
      <w:marBottom w:val="0"/>
      <w:divBdr>
        <w:top w:val="none" w:sz="0" w:space="0" w:color="auto"/>
        <w:left w:val="none" w:sz="0" w:space="0" w:color="auto"/>
        <w:bottom w:val="none" w:sz="0" w:space="0" w:color="auto"/>
        <w:right w:val="none" w:sz="0" w:space="0" w:color="auto"/>
      </w:divBdr>
    </w:div>
    <w:div w:id="776679938">
      <w:bodyDiv w:val="1"/>
      <w:marLeft w:val="0"/>
      <w:marRight w:val="0"/>
      <w:marTop w:val="0"/>
      <w:marBottom w:val="0"/>
      <w:divBdr>
        <w:top w:val="none" w:sz="0" w:space="0" w:color="auto"/>
        <w:left w:val="none" w:sz="0" w:space="0" w:color="auto"/>
        <w:bottom w:val="none" w:sz="0" w:space="0" w:color="auto"/>
        <w:right w:val="none" w:sz="0" w:space="0" w:color="auto"/>
      </w:divBdr>
    </w:div>
    <w:div w:id="847213211">
      <w:bodyDiv w:val="1"/>
      <w:marLeft w:val="0"/>
      <w:marRight w:val="0"/>
      <w:marTop w:val="0"/>
      <w:marBottom w:val="0"/>
      <w:divBdr>
        <w:top w:val="none" w:sz="0" w:space="0" w:color="auto"/>
        <w:left w:val="none" w:sz="0" w:space="0" w:color="auto"/>
        <w:bottom w:val="none" w:sz="0" w:space="0" w:color="auto"/>
        <w:right w:val="none" w:sz="0" w:space="0" w:color="auto"/>
      </w:divBdr>
    </w:div>
    <w:div w:id="894124423">
      <w:bodyDiv w:val="1"/>
      <w:marLeft w:val="0"/>
      <w:marRight w:val="0"/>
      <w:marTop w:val="0"/>
      <w:marBottom w:val="0"/>
      <w:divBdr>
        <w:top w:val="none" w:sz="0" w:space="0" w:color="auto"/>
        <w:left w:val="none" w:sz="0" w:space="0" w:color="auto"/>
        <w:bottom w:val="none" w:sz="0" w:space="0" w:color="auto"/>
        <w:right w:val="none" w:sz="0" w:space="0" w:color="auto"/>
      </w:divBdr>
    </w:div>
    <w:div w:id="1030842685">
      <w:bodyDiv w:val="1"/>
      <w:marLeft w:val="0"/>
      <w:marRight w:val="0"/>
      <w:marTop w:val="0"/>
      <w:marBottom w:val="0"/>
      <w:divBdr>
        <w:top w:val="none" w:sz="0" w:space="0" w:color="auto"/>
        <w:left w:val="none" w:sz="0" w:space="0" w:color="auto"/>
        <w:bottom w:val="none" w:sz="0" w:space="0" w:color="auto"/>
        <w:right w:val="none" w:sz="0" w:space="0" w:color="auto"/>
      </w:divBdr>
    </w:div>
    <w:div w:id="1055423096">
      <w:bodyDiv w:val="1"/>
      <w:marLeft w:val="0"/>
      <w:marRight w:val="0"/>
      <w:marTop w:val="0"/>
      <w:marBottom w:val="0"/>
      <w:divBdr>
        <w:top w:val="none" w:sz="0" w:space="0" w:color="auto"/>
        <w:left w:val="none" w:sz="0" w:space="0" w:color="auto"/>
        <w:bottom w:val="none" w:sz="0" w:space="0" w:color="auto"/>
        <w:right w:val="none" w:sz="0" w:space="0" w:color="auto"/>
      </w:divBdr>
    </w:div>
    <w:div w:id="1432042800">
      <w:bodyDiv w:val="1"/>
      <w:marLeft w:val="0"/>
      <w:marRight w:val="0"/>
      <w:marTop w:val="0"/>
      <w:marBottom w:val="0"/>
      <w:divBdr>
        <w:top w:val="none" w:sz="0" w:space="0" w:color="auto"/>
        <w:left w:val="none" w:sz="0" w:space="0" w:color="auto"/>
        <w:bottom w:val="none" w:sz="0" w:space="0" w:color="auto"/>
        <w:right w:val="none" w:sz="0" w:space="0" w:color="auto"/>
      </w:divBdr>
    </w:div>
    <w:div w:id="1492602977">
      <w:bodyDiv w:val="1"/>
      <w:marLeft w:val="0"/>
      <w:marRight w:val="0"/>
      <w:marTop w:val="0"/>
      <w:marBottom w:val="0"/>
      <w:divBdr>
        <w:top w:val="none" w:sz="0" w:space="0" w:color="auto"/>
        <w:left w:val="none" w:sz="0" w:space="0" w:color="auto"/>
        <w:bottom w:val="none" w:sz="0" w:space="0" w:color="auto"/>
        <w:right w:val="none" w:sz="0" w:space="0" w:color="auto"/>
      </w:divBdr>
    </w:div>
    <w:div w:id="1494181635">
      <w:bodyDiv w:val="1"/>
      <w:marLeft w:val="0"/>
      <w:marRight w:val="0"/>
      <w:marTop w:val="0"/>
      <w:marBottom w:val="0"/>
      <w:divBdr>
        <w:top w:val="none" w:sz="0" w:space="0" w:color="auto"/>
        <w:left w:val="none" w:sz="0" w:space="0" w:color="auto"/>
        <w:bottom w:val="none" w:sz="0" w:space="0" w:color="auto"/>
        <w:right w:val="none" w:sz="0" w:space="0" w:color="auto"/>
      </w:divBdr>
    </w:div>
    <w:div w:id="1651712059">
      <w:bodyDiv w:val="1"/>
      <w:marLeft w:val="0"/>
      <w:marRight w:val="0"/>
      <w:marTop w:val="0"/>
      <w:marBottom w:val="0"/>
      <w:divBdr>
        <w:top w:val="none" w:sz="0" w:space="0" w:color="auto"/>
        <w:left w:val="none" w:sz="0" w:space="0" w:color="auto"/>
        <w:bottom w:val="none" w:sz="0" w:space="0" w:color="auto"/>
        <w:right w:val="none" w:sz="0" w:space="0" w:color="auto"/>
      </w:divBdr>
      <w:divsChild>
        <w:div w:id="1976913201">
          <w:marLeft w:val="0"/>
          <w:marRight w:val="0"/>
          <w:marTop w:val="0"/>
          <w:marBottom w:val="0"/>
          <w:divBdr>
            <w:top w:val="none" w:sz="0" w:space="0" w:color="auto"/>
            <w:left w:val="none" w:sz="0" w:space="0" w:color="auto"/>
            <w:bottom w:val="none" w:sz="0" w:space="0" w:color="auto"/>
            <w:right w:val="none" w:sz="0" w:space="0" w:color="auto"/>
          </w:divBdr>
          <w:divsChild>
            <w:div w:id="1809083973">
              <w:marLeft w:val="0"/>
              <w:marRight w:val="0"/>
              <w:marTop w:val="0"/>
              <w:marBottom w:val="0"/>
              <w:divBdr>
                <w:top w:val="none" w:sz="0" w:space="0" w:color="auto"/>
                <w:left w:val="none" w:sz="0" w:space="0" w:color="auto"/>
                <w:bottom w:val="none" w:sz="0" w:space="0" w:color="auto"/>
                <w:right w:val="none" w:sz="0" w:space="0" w:color="auto"/>
              </w:divBdr>
              <w:divsChild>
                <w:div w:id="731270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883245">
      <w:bodyDiv w:val="1"/>
      <w:marLeft w:val="0"/>
      <w:marRight w:val="0"/>
      <w:marTop w:val="0"/>
      <w:marBottom w:val="0"/>
      <w:divBdr>
        <w:top w:val="none" w:sz="0" w:space="0" w:color="auto"/>
        <w:left w:val="none" w:sz="0" w:space="0" w:color="auto"/>
        <w:bottom w:val="none" w:sz="0" w:space="0" w:color="auto"/>
        <w:right w:val="none" w:sz="0" w:space="0" w:color="auto"/>
      </w:divBdr>
    </w:div>
    <w:div w:id="1707177316">
      <w:bodyDiv w:val="1"/>
      <w:marLeft w:val="0"/>
      <w:marRight w:val="0"/>
      <w:marTop w:val="0"/>
      <w:marBottom w:val="0"/>
      <w:divBdr>
        <w:top w:val="none" w:sz="0" w:space="0" w:color="auto"/>
        <w:left w:val="none" w:sz="0" w:space="0" w:color="auto"/>
        <w:bottom w:val="none" w:sz="0" w:space="0" w:color="auto"/>
        <w:right w:val="none" w:sz="0" w:space="0" w:color="auto"/>
      </w:divBdr>
    </w:div>
    <w:div w:id="1780180967">
      <w:bodyDiv w:val="1"/>
      <w:marLeft w:val="0"/>
      <w:marRight w:val="0"/>
      <w:marTop w:val="0"/>
      <w:marBottom w:val="0"/>
      <w:divBdr>
        <w:top w:val="none" w:sz="0" w:space="0" w:color="auto"/>
        <w:left w:val="none" w:sz="0" w:space="0" w:color="auto"/>
        <w:bottom w:val="none" w:sz="0" w:space="0" w:color="auto"/>
        <w:right w:val="none" w:sz="0" w:space="0" w:color="auto"/>
      </w:divBdr>
    </w:div>
    <w:div w:id="1858232819">
      <w:bodyDiv w:val="1"/>
      <w:marLeft w:val="0"/>
      <w:marRight w:val="0"/>
      <w:marTop w:val="0"/>
      <w:marBottom w:val="0"/>
      <w:divBdr>
        <w:top w:val="none" w:sz="0" w:space="0" w:color="auto"/>
        <w:left w:val="none" w:sz="0" w:space="0" w:color="auto"/>
        <w:bottom w:val="none" w:sz="0" w:space="0" w:color="auto"/>
        <w:right w:val="none" w:sz="0" w:space="0" w:color="auto"/>
      </w:divBdr>
      <w:divsChild>
        <w:div w:id="1586768104">
          <w:marLeft w:val="0"/>
          <w:marRight w:val="0"/>
          <w:marTop w:val="0"/>
          <w:marBottom w:val="0"/>
          <w:divBdr>
            <w:top w:val="none" w:sz="0" w:space="0" w:color="auto"/>
            <w:left w:val="none" w:sz="0" w:space="0" w:color="auto"/>
            <w:bottom w:val="none" w:sz="0" w:space="0" w:color="auto"/>
            <w:right w:val="none" w:sz="0" w:space="0" w:color="auto"/>
          </w:divBdr>
          <w:divsChild>
            <w:div w:id="693968180">
              <w:marLeft w:val="0"/>
              <w:marRight w:val="0"/>
              <w:marTop w:val="0"/>
              <w:marBottom w:val="0"/>
              <w:divBdr>
                <w:top w:val="none" w:sz="0" w:space="0" w:color="auto"/>
                <w:left w:val="none" w:sz="0" w:space="0" w:color="auto"/>
                <w:bottom w:val="none" w:sz="0" w:space="0" w:color="auto"/>
                <w:right w:val="none" w:sz="0" w:space="0" w:color="auto"/>
              </w:divBdr>
              <w:divsChild>
                <w:div w:id="195363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854422">
      <w:bodyDiv w:val="1"/>
      <w:marLeft w:val="0"/>
      <w:marRight w:val="0"/>
      <w:marTop w:val="0"/>
      <w:marBottom w:val="0"/>
      <w:divBdr>
        <w:top w:val="none" w:sz="0" w:space="0" w:color="auto"/>
        <w:left w:val="none" w:sz="0" w:space="0" w:color="auto"/>
        <w:bottom w:val="none" w:sz="0" w:space="0" w:color="auto"/>
        <w:right w:val="none" w:sz="0" w:space="0" w:color="auto"/>
      </w:divBdr>
      <w:divsChild>
        <w:div w:id="2080250478">
          <w:marLeft w:val="0"/>
          <w:marRight w:val="0"/>
          <w:marTop w:val="0"/>
          <w:marBottom w:val="0"/>
          <w:divBdr>
            <w:top w:val="none" w:sz="0" w:space="0" w:color="auto"/>
            <w:left w:val="none" w:sz="0" w:space="0" w:color="auto"/>
            <w:bottom w:val="none" w:sz="0" w:space="0" w:color="auto"/>
            <w:right w:val="none" w:sz="0" w:space="0" w:color="auto"/>
          </w:divBdr>
        </w:div>
        <w:div w:id="127481066">
          <w:marLeft w:val="0"/>
          <w:marRight w:val="0"/>
          <w:marTop w:val="0"/>
          <w:marBottom w:val="0"/>
          <w:divBdr>
            <w:top w:val="none" w:sz="0" w:space="0" w:color="auto"/>
            <w:left w:val="none" w:sz="0" w:space="0" w:color="auto"/>
            <w:bottom w:val="none" w:sz="0" w:space="0" w:color="auto"/>
            <w:right w:val="none" w:sz="0" w:space="0" w:color="auto"/>
          </w:divBdr>
        </w:div>
        <w:div w:id="221646246">
          <w:marLeft w:val="0"/>
          <w:marRight w:val="0"/>
          <w:marTop w:val="0"/>
          <w:marBottom w:val="0"/>
          <w:divBdr>
            <w:top w:val="none" w:sz="0" w:space="0" w:color="auto"/>
            <w:left w:val="none" w:sz="0" w:space="0" w:color="auto"/>
            <w:bottom w:val="none" w:sz="0" w:space="0" w:color="auto"/>
            <w:right w:val="none" w:sz="0" w:space="0" w:color="auto"/>
          </w:divBdr>
        </w:div>
        <w:div w:id="932788651">
          <w:marLeft w:val="0"/>
          <w:marRight w:val="0"/>
          <w:marTop w:val="0"/>
          <w:marBottom w:val="0"/>
          <w:divBdr>
            <w:top w:val="none" w:sz="0" w:space="0" w:color="auto"/>
            <w:left w:val="none" w:sz="0" w:space="0" w:color="auto"/>
            <w:bottom w:val="none" w:sz="0" w:space="0" w:color="auto"/>
            <w:right w:val="none" w:sz="0" w:space="0" w:color="auto"/>
          </w:divBdr>
        </w:div>
      </w:divsChild>
    </w:div>
    <w:div w:id="1998337700">
      <w:bodyDiv w:val="1"/>
      <w:marLeft w:val="0"/>
      <w:marRight w:val="0"/>
      <w:marTop w:val="0"/>
      <w:marBottom w:val="0"/>
      <w:divBdr>
        <w:top w:val="none" w:sz="0" w:space="0" w:color="auto"/>
        <w:left w:val="none" w:sz="0" w:space="0" w:color="auto"/>
        <w:bottom w:val="none" w:sz="0" w:space="0" w:color="auto"/>
        <w:right w:val="none" w:sz="0" w:space="0" w:color="auto"/>
      </w:divBdr>
    </w:div>
    <w:div w:id="2050104363">
      <w:bodyDiv w:val="1"/>
      <w:marLeft w:val="0"/>
      <w:marRight w:val="0"/>
      <w:marTop w:val="0"/>
      <w:marBottom w:val="0"/>
      <w:divBdr>
        <w:top w:val="none" w:sz="0" w:space="0" w:color="auto"/>
        <w:left w:val="none" w:sz="0" w:space="0" w:color="auto"/>
        <w:bottom w:val="none" w:sz="0" w:space="0" w:color="auto"/>
        <w:right w:val="none" w:sz="0" w:space="0" w:color="auto"/>
      </w:divBdr>
    </w:div>
    <w:div w:id="2057896589">
      <w:bodyDiv w:val="1"/>
      <w:marLeft w:val="0"/>
      <w:marRight w:val="0"/>
      <w:marTop w:val="0"/>
      <w:marBottom w:val="0"/>
      <w:divBdr>
        <w:top w:val="none" w:sz="0" w:space="0" w:color="auto"/>
        <w:left w:val="none" w:sz="0" w:space="0" w:color="auto"/>
        <w:bottom w:val="none" w:sz="0" w:space="0" w:color="auto"/>
        <w:right w:val="none" w:sz="0" w:space="0" w:color="auto"/>
      </w:divBdr>
    </w:div>
    <w:div w:id="21369484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7.jpeg"/><Relationship Id="rId3" Type="http://schemas.openxmlformats.org/officeDocument/2006/relationships/numbering" Target="numbering.xml"/><Relationship Id="rId21" Type="http://schemas.openxmlformats.org/officeDocument/2006/relationships/image" Target="media/image13.jpeg"/><Relationship Id="rId7" Type="http://schemas.openxmlformats.org/officeDocument/2006/relationships/webSettings" Target="webSetting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yperlink" Target="https://mp.weixin.qq.com/javascript:void(0);"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fontTable" Target="fontTable.xml"/><Relationship Id="rId5" Type="http://schemas.openxmlformats.org/officeDocument/2006/relationships/image" Target="media/image1.gif"/><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19.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footer" Target="foot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8.jpeg"/><Relationship Id="rId3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0.png"/></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0135;&#19994;&#24555;&#35759;\2015&#24180;&#20135;&#19994;&#24555;&#35759;\&#36719;&#20214;&#19982;&#20449;&#24687;&#23433;&#20840;&#20135;&#19994;&#24555;&#35759;2015&#24180;&#31532;&#20108;&#2639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D7AA0A-BD8A-4716-A047-7F82D220E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软件与信息安全产业快讯2015年第二期.dotx</Template>
  <TotalTime>702</TotalTime>
  <Pages>53</Pages>
  <Words>3107</Words>
  <Characters>17716</Characters>
  <Application>Microsoft Office Word</Application>
  <DocSecurity>0</DocSecurity>
  <Lines>147</Lines>
  <Paragraphs>41</Paragraphs>
  <ScaleCrop>false</ScaleCrop>
  <Company>Microsoft</Company>
  <LinksUpToDate>false</LinksUpToDate>
  <CharactersWithSpaces>20782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&lt;&lt;软件与信息安全产业快讯&gt;&gt;</dc:title>
  <dc:creator>dbc</dc:creator>
  <cp:lastModifiedBy>Sky123.Org</cp:lastModifiedBy>
  <cp:revision>28</cp:revision>
  <cp:lastPrinted>2018-03-28T03:09:00Z</cp:lastPrinted>
  <dcterms:created xsi:type="dcterms:W3CDTF">2018-04-24T03:17:00Z</dcterms:created>
  <dcterms:modified xsi:type="dcterms:W3CDTF">2018-12-12T05:47:00Z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Edge 011</vt:lpwstr>
  </property>
  <property fmtid="{D5CDD505-2E9C-101B-9397-08002B2CF9AE}" pid="3" name="KSOProductBuildVer">
    <vt:lpwstr>2052-10.1.0.7401</vt:lpwstr>
  </property>
</Properties>
</file>